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CFD2" w14:textId="6C5DBA23" w:rsidR="00F214BA" w:rsidRPr="00E96BCF" w:rsidRDefault="00F214BA" w:rsidP="000D53BE">
      <w:pPr>
        <w:spacing w:line="240" w:lineRule="auto"/>
        <w:rPr>
          <w:rFonts w:ascii="Lato" w:hAnsi="Lato"/>
          <w:sz w:val="20"/>
          <w:szCs w:val="20"/>
        </w:rPr>
      </w:pPr>
      <w:r w:rsidRPr="009E567C">
        <w:rPr>
          <w:rFonts w:ascii="Lato" w:hAnsi="Lato"/>
          <w:b/>
          <w:bCs/>
          <w:sz w:val="20"/>
          <w:szCs w:val="20"/>
        </w:rPr>
        <w:t>Supplier name</w:t>
      </w:r>
      <w:r w:rsidR="009E567C">
        <w:rPr>
          <w:rFonts w:ascii="Lato" w:hAnsi="Lato"/>
          <w:sz w:val="20"/>
          <w:szCs w:val="20"/>
        </w:rPr>
        <w:t>:  R</w:t>
      </w:r>
      <w:r w:rsidRPr="00E96BCF">
        <w:rPr>
          <w:rFonts w:ascii="Lato" w:hAnsi="Lato"/>
          <w:sz w:val="20"/>
          <w:szCs w:val="20"/>
        </w:rPr>
        <w:t>eed &amp; Mackay Travel L</w:t>
      </w:r>
      <w:r w:rsidR="001935B4">
        <w:rPr>
          <w:rFonts w:ascii="Lato" w:hAnsi="Lato"/>
          <w:sz w:val="20"/>
          <w:szCs w:val="20"/>
        </w:rPr>
        <w:t>imited</w:t>
      </w:r>
    </w:p>
    <w:p w14:paraId="24530C27" w14:textId="77777777" w:rsidR="00E96BCF" w:rsidRDefault="00E96BCF" w:rsidP="000D53BE">
      <w:pPr>
        <w:spacing w:line="240" w:lineRule="auto"/>
        <w:rPr>
          <w:rFonts w:ascii="Lato" w:hAnsi="Lato"/>
          <w:sz w:val="20"/>
          <w:szCs w:val="20"/>
        </w:rPr>
      </w:pPr>
    </w:p>
    <w:p w14:paraId="7E706774" w14:textId="4F004400" w:rsidR="00F214BA" w:rsidRPr="00E96BCF" w:rsidRDefault="00F214BA" w:rsidP="000D53BE">
      <w:pPr>
        <w:spacing w:line="240" w:lineRule="auto"/>
        <w:rPr>
          <w:rFonts w:ascii="Lato" w:hAnsi="Lato"/>
          <w:sz w:val="20"/>
          <w:szCs w:val="20"/>
        </w:rPr>
      </w:pPr>
      <w:r w:rsidRPr="009E567C">
        <w:rPr>
          <w:rFonts w:ascii="Lato" w:hAnsi="Lato"/>
          <w:b/>
          <w:bCs/>
          <w:sz w:val="20"/>
          <w:szCs w:val="20"/>
        </w:rPr>
        <w:t>Publication date</w:t>
      </w:r>
      <w:r w:rsidR="009E567C">
        <w:rPr>
          <w:rFonts w:ascii="Lato" w:hAnsi="Lato"/>
          <w:b/>
          <w:bCs/>
          <w:sz w:val="20"/>
          <w:szCs w:val="20"/>
        </w:rPr>
        <w:t xml:space="preserve">:  </w:t>
      </w:r>
      <w:r w:rsidR="008B0B5E">
        <w:rPr>
          <w:rFonts w:ascii="Lato" w:hAnsi="Lato"/>
          <w:sz w:val="20"/>
          <w:szCs w:val="20"/>
        </w:rPr>
        <w:t>9</w:t>
      </w:r>
      <w:r w:rsidR="008B0B5E" w:rsidRPr="008B0B5E">
        <w:rPr>
          <w:rFonts w:ascii="Lato" w:hAnsi="Lato"/>
          <w:sz w:val="20"/>
          <w:szCs w:val="20"/>
          <w:vertAlign w:val="superscript"/>
        </w:rPr>
        <w:t>th</w:t>
      </w:r>
      <w:r w:rsidR="008B0B5E">
        <w:rPr>
          <w:rFonts w:ascii="Lato" w:hAnsi="Lato"/>
          <w:sz w:val="20"/>
          <w:szCs w:val="20"/>
        </w:rPr>
        <w:t xml:space="preserve"> September 2025</w:t>
      </w:r>
    </w:p>
    <w:p w14:paraId="170C65B8" w14:textId="77777777" w:rsidR="009E567C" w:rsidRDefault="009E567C" w:rsidP="000D53BE">
      <w:pPr>
        <w:pStyle w:val="Heading1"/>
        <w:spacing w:before="0" w:after="0" w:line="240" w:lineRule="auto"/>
        <w:rPr>
          <w:rFonts w:ascii="Lato" w:hAnsi="Lato"/>
          <w:b/>
          <w:sz w:val="20"/>
          <w:szCs w:val="20"/>
        </w:rPr>
      </w:pPr>
      <w:bookmarkStart w:id="0" w:name="_30j0zll" w:colFirst="0" w:colLast="0"/>
      <w:bookmarkEnd w:id="0"/>
    </w:p>
    <w:p w14:paraId="393DC7E0" w14:textId="4A2C0D70" w:rsidR="00F214BA" w:rsidRPr="009E567C" w:rsidRDefault="00F214BA" w:rsidP="000D53BE">
      <w:pPr>
        <w:pStyle w:val="Heading1"/>
        <w:spacing w:before="0" w:after="0" w:line="240" w:lineRule="auto"/>
        <w:rPr>
          <w:rFonts w:ascii="Lato" w:hAnsi="Lato"/>
          <w:b/>
          <w:color w:val="981D97"/>
          <w:sz w:val="22"/>
          <w:szCs w:val="22"/>
        </w:rPr>
      </w:pPr>
      <w:r w:rsidRPr="009E567C">
        <w:rPr>
          <w:rFonts w:ascii="Lato" w:hAnsi="Lato"/>
          <w:b/>
          <w:color w:val="981D97"/>
          <w:sz w:val="22"/>
          <w:szCs w:val="22"/>
        </w:rPr>
        <w:t>Commitment to achieving Net Zero</w:t>
      </w:r>
      <w:bookmarkStart w:id="1" w:name="_1fob9te" w:colFirst="0" w:colLast="0"/>
      <w:bookmarkEnd w:id="1"/>
    </w:p>
    <w:p w14:paraId="43A6DB19" w14:textId="77777777" w:rsidR="00CB733E" w:rsidRDefault="00CB733E" w:rsidP="000D53BE">
      <w:pPr>
        <w:pStyle w:val="Heading1"/>
        <w:spacing w:before="0" w:after="0" w:line="240" w:lineRule="auto"/>
        <w:rPr>
          <w:rFonts w:ascii="Lato" w:hAnsi="Lato"/>
          <w:sz w:val="20"/>
          <w:szCs w:val="20"/>
        </w:rPr>
      </w:pPr>
    </w:p>
    <w:p w14:paraId="1229A43C" w14:textId="40BBE886" w:rsidR="00F214BA" w:rsidRPr="00CB733E" w:rsidRDefault="00F214BA" w:rsidP="000D53BE">
      <w:pPr>
        <w:pStyle w:val="Heading1"/>
        <w:spacing w:before="0" w:after="0" w:line="240" w:lineRule="auto"/>
        <w:rPr>
          <w:rFonts w:ascii="Lato" w:hAnsi="Lato"/>
          <w:b/>
          <w:color w:val="auto"/>
          <w:sz w:val="20"/>
          <w:szCs w:val="20"/>
        </w:rPr>
      </w:pPr>
      <w:r w:rsidRPr="00CB733E">
        <w:rPr>
          <w:rFonts w:ascii="Lato" w:hAnsi="Lato"/>
          <w:color w:val="auto"/>
          <w:sz w:val="20"/>
          <w:szCs w:val="20"/>
        </w:rPr>
        <w:t>Reed &amp; Mackay Travel L</w:t>
      </w:r>
      <w:r w:rsidR="001935B4">
        <w:rPr>
          <w:rFonts w:ascii="Lato" w:hAnsi="Lato"/>
          <w:color w:val="auto"/>
          <w:sz w:val="20"/>
          <w:szCs w:val="20"/>
        </w:rPr>
        <w:t>imited</w:t>
      </w:r>
      <w:r w:rsidRPr="00CB733E">
        <w:rPr>
          <w:rFonts w:ascii="Lato" w:hAnsi="Lato"/>
          <w:color w:val="auto"/>
          <w:sz w:val="20"/>
          <w:szCs w:val="20"/>
        </w:rPr>
        <w:t xml:space="preserve"> is committed to achieving Net Zero emissions by no later than </w:t>
      </w:r>
      <w:r w:rsidR="008B0B5E">
        <w:rPr>
          <w:rFonts w:ascii="Lato" w:hAnsi="Lato"/>
          <w:color w:val="auto"/>
          <w:sz w:val="20"/>
          <w:szCs w:val="20"/>
        </w:rPr>
        <w:t>2045.</w:t>
      </w:r>
    </w:p>
    <w:p w14:paraId="003BB896" w14:textId="77777777" w:rsidR="00CB733E" w:rsidRDefault="00CB733E" w:rsidP="000D53BE">
      <w:pPr>
        <w:pStyle w:val="Heading1"/>
        <w:spacing w:before="0" w:after="0" w:line="240" w:lineRule="auto"/>
        <w:rPr>
          <w:rFonts w:ascii="Lato" w:hAnsi="Lato"/>
          <w:b/>
          <w:sz w:val="20"/>
          <w:szCs w:val="20"/>
        </w:rPr>
      </w:pPr>
      <w:bookmarkStart w:id="2" w:name="_3znysh7" w:colFirst="0" w:colLast="0"/>
      <w:bookmarkEnd w:id="2"/>
    </w:p>
    <w:p w14:paraId="628E4CB0" w14:textId="338B40A5" w:rsidR="00F214BA" w:rsidRPr="00CB733E" w:rsidRDefault="00F214BA" w:rsidP="000D53BE">
      <w:pPr>
        <w:pStyle w:val="Heading1"/>
        <w:spacing w:before="0" w:after="0" w:line="240" w:lineRule="auto"/>
        <w:rPr>
          <w:rFonts w:ascii="Lato" w:hAnsi="Lato"/>
          <w:b/>
          <w:color w:val="981D97"/>
          <w:sz w:val="22"/>
          <w:szCs w:val="22"/>
        </w:rPr>
      </w:pPr>
      <w:r w:rsidRPr="00CB733E">
        <w:rPr>
          <w:rFonts w:ascii="Lato" w:hAnsi="Lato"/>
          <w:b/>
          <w:color w:val="981D97"/>
          <w:sz w:val="22"/>
          <w:szCs w:val="22"/>
        </w:rPr>
        <w:t>Baseline Emissions Footprint</w:t>
      </w:r>
    </w:p>
    <w:p w14:paraId="57E7C0AE" w14:textId="77777777" w:rsidR="00CB733E" w:rsidRDefault="00CB733E" w:rsidP="000D53BE">
      <w:pPr>
        <w:spacing w:line="240" w:lineRule="auto"/>
        <w:rPr>
          <w:rFonts w:ascii="Lato" w:hAnsi="Lato"/>
          <w:sz w:val="20"/>
          <w:szCs w:val="20"/>
        </w:rPr>
      </w:pPr>
    </w:p>
    <w:p w14:paraId="0820F34D" w14:textId="72E50B19" w:rsidR="00F214BA" w:rsidRPr="00E96BCF" w:rsidRDefault="00F214BA" w:rsidP="000D53BE">
      <w:pPr>
        <w:spacing w:line="240" w:lineRule="auto"/>
        <w:rPr>
          <w:rFonts w:ascii="Lato" w:hAnsi="Lato"/>
          <w:sz w:val="20"/>
          <w:szCs w:val="20"/>
        </w:rPr>
      </w:pPr>
      <w:r w:rsidRPr="00E96BCF">
        <w:rPr>
          <w:rFonts w:ascii="Lato" w:hAnsi="Lato"/>
          <w:sz w:val="20"/>
          <w:szCs w:val="20"/>
        </w:rPr>
        <w:t xml:space="preserve">Our baseline emissions inventory includes all measurable Scope 1, 2 and 3 emissions. We include all 7 Kyoto Protocol Greenhouse Gas groups in our emissions footprint calculations. </w:t>
      </w:r>
    </w:p>
    <w:p w14:paraId="73229202" w14:textId="77777777" w:rsidR="00F214BA" w:rsidRPr="00E96BCF" w:rsidRDefault="00F214BA" w:rsidP="000D53BE">
      <w:pPr>
        <w:spacing w:line="240" w:lineRule="auto"/>
        <w:rPr>
          <w:rFonts w:ascii="Lato" w:hAnsi="Lato"/>
          <w:sz w:val="20"/>
          <w:szCs w:val="20"/>
        </w:rPr>
      </w:pPr>
    </w:p>
    <w:tbl>
      <w:tblPr>
        <w:tblW w:w="9450" w:type="dxa"/>
        <w:tblInd w:w="-90" w:type="dxa"/>
        <w:tblLayout w:type="fixed"/>
        <w:tblCellMar>
          <w:top w:w="29" w:type="dxa"/>
          <w:bottom w:w="29" w:type="dxa"/>
        </w:tblCellMar>
        <w:tblLook w:val="0000" w:firstRow="0" w:lastRow="0" w:firstColumn="0" w:lastColumn="0" w:noHBand="0" w:noVBand="0"/>
      </w:tblPr>
      <w:tblGrid>
        <w:gridCol w:w="2130"/>
        <w:gridCol w:w="7320"/>
      </w:tblGrid>
      <w:tr w:rsidR="00F214BA" w:rsidRPr="00E96BCF" w14:paraId="404D5074" w14:textId="77777777" w:rsidTr="00A27656">
        <w:trPr>
          <w:trHeight w:val="20"/>
        </w:trPr>
        <w:tc>
          <w:tcPr>
            <w:tcW w:w="9450" w:type="dxa"/>
            <w:gridSpan w:val="2"/>
            <w:tcBorders>
              <w:bottom w:val="single" w:sz="4" w:space="0" w:color="BFBFBF" w:themeColor="background1" w:themeShade="BF"/>
            </w:tcBorders>
          </w:tcPr>
          <w:p w14:paraId="10484A0B" w14:textId="42C5E07F" w:rsidR="00F214BA" w:rsidRPr="007F578B" w:rsidRDefault="00F214BA" w:rsidP="000D53BE">
            <w:pPr>
              <w:spacing w:line="240" w:lineRule="auto"/>
              <w:rPr>
                <w:rFonts w:ascii="Lato" w:hAnsi="Lato"/>
                <w:bCs/>
                <w:color w:val="981D97"/>
                <w:sz w:val="20"/>
                <w:szCs w:val="20"/>
              </w:rPr>
            </w:pPr>
            <w:r w:rsidRPr="007F578B">
              <w:rPr>
                <w:rFonts w:ascii="Lato" w:hAnsi="Lato"/>
                <w:bCs/>
                <w:color w:val="981D97"/>
                <w:sz w:val="20"/>
                <w:szCs w:val="20"/>
              </w:rPr>
              <w:t>Baseline Year: February 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2022 to Jan</w:t>
            </w:r>
            <w:r w:rsidR="004C294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2023 </w:t>
            </w:r>
          </w:p>
        </w:tc>
      </w:tr>
      <w:tr w:rsidR="00F214BA" w:rsidRPr="00E96BCF" w14:paraId="30AB6544" w14:textId="77777777" w:rsidTr="00A27656">
        <w:trPr>
          <w:trHeight w:val="20"/>
        </w:trPr>
        <w:tc>
          <w:tcPr>
            <w:tcW w:w="9450" w:type="dxa"/>
            <w:gridSpan w:val="2"/>
            <w:tcBorders>
              <w:top w:val="single" w:sz="4" w:space="0" w:color="BFBFBF" w:themeColor="background1" w:themeShade="BF"/>
            </w:tcBorders>
          </w:tcPr>
          <w:p w14:paraId="71143E6A"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 xml:space="preserve">Additional Details relating to the Baseline Emissions calculations. </w:t>
            </w:r>
          </w:p>
        </w:tc>
      </w:tr>
      <w:tr w:rsidR="00F214BA" w:rsidRPr="00E96BCF" w14:paraId="75DDFAAB" w14:textId="77777777" w:rsidTr="00A27656">
        <w:trPr>
          <w:trHeight w:val="20"/>
        </w:trPr>
        <w:tc>
          <w:tcPr>
            <w:tcW w:w="9450" w:type="dxa"/>
            <w:gridSpan w:val="2"/>
            <w:tcBorders>
              <w:bottom w:val="single" w:sz="4" w:space="0" w:color="BFBFBF" w:themeColor="background1" w:themeShade="BF"/>
            </w:tcBorders>
          </w:tcPr>
          <w:p w14:paraId="3A58A5D0" w14:textId="5C43211D" w:rsidR="00F214BA" w:rsidRPr="00E96BCF" w:rsidRDefault="00F214BA" w:rsidP="000D53BE">
            <w:pPr>
              <w:spacing w:line="240" w:lineRule="auto"/>
              <w:rPr>
                <w:rFonts w:ascii="Lato" w:hAnsi="Lato"/>
                <w:i/>
                <w:sz w:val="20"/>
                <w:szCs w:val="20"/>
                <w:highlight w:val="yellow"/>
              </w:rPr>
            </w:pPr>
            <w:r w:rsidRPr="00E96BCF">
              <w:rPr>
                <w:rFonts w:ascii="Lato" w:hAnsi="Lato"/>
                <w:iCs/>
                <w:sz w:val="20"/>
                <w:szCs w:val="20"/>
              </w:rPr>
              <w:t xml:space="preserve">Reed &amp; Mackay Travel </w:t>
            </w:r>
            <w:r w:rsidR="001935B4">
              <w:rPr>
                <w:rFonts w:ascii="Lato" w:hAnsi="Lato"/>
                <w:iCs/>
                <w:sz w:val="20"/>
                <w:szCs w:val="20"/>
              </w:rPr>
              <w:t>Limited</w:t>
            </w:r>
            <w:r w:rsidRPr="00E96BCF">
              <w:rPr>
                <w:rFonts w:ascii="Lato" w:hAnsi="Lato"/>
                <w:iCs/>
                <w:sz w:val="20"/>
                <w:szCs w:val="20"/>
              </w:rPr>
              <w:t xml:space="preserve"> undertook its first, full global CO2 footprint analysis late in 2023 using it’s most recent financial year as a baseline. This CO2 analysis was undertaken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Carbonology to reasonable levels of assurance (verification report can be provided upon request).</w:t>
            </w:r>
          </w:p>
        </w:tc>
      </w:tr>
      <w:tr w:rsidR="00F214BA" w:rsidRPr="00E96BCF" w14:paraId="278BA297" w14:textId="77777777" w:rsidTr="00C701CF">
        <w:trPr>
          <w:trHeight w:val="20"/>
        </w:trPr>
        <w:tc>
          <w:tcPr>
            <w:tcW w:w="9450" w:type="dxa"/>
            <w:gridSpan w:val="2"/>
            <w:tcBorders>
              <w:top w:val="single" w:sz="4" w:space="0" w:color="BFBFBF" w:themeColor="background1" w:themeShade="BF"/>
              <w:bottom w:val="single" w:sz="4" w:space="0" w:color="BFBFBF" w:themeColor="background1" w:themeShade="BF"/>
            </w:tcBorders>
          </w:tcPr>
          <w:p w14:paraId="5FE677B7"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Baseline year emissions:</w:t>
            </w:r>
          </w:p>
        </w:tc>
      </w:tr>
      <w:tr w:rsidR="00F214BA" w:rsidRPr="00E96BCF" w14:paraId="3FDFEC3B" w14:textId="77777777" w:rsidTr="00C701CF">
        <w:trPr>
          <w:trHeight w:val="20"/>
        </w:trPr>
        <w:tc>
          <w:tcPr>
            <w:tcW w:w="2130" w:type="dxa"/>
            <w:tcBorders>
              <w:top w:val="single" w:sz="4" w:space="0" w:color="BFBFBF" w:themeColor="background1" w:themeShade="BF"/>
              <w:bottom w:val="single" w:sz="4" w:space="0" w:color="BFBFBF" w:themeColor="background1" w:themeShade="BF"/>
            </w:tcBorders>
          </w:tcPr>
          <w:p w14:paraId="32E93F0B" w14:textId="7CB24B1C" w:rsidR="00F214BA" w:rsidRPr="00C701CF" w:rsidRDefault="00F214BA" w:rsidP="000D53BE">
            <w:pPr>
              <w:spacing w:line="240" w:lineRule="auto"/>
              <w:rPr>
                <w:rFonts w:ascii="Lato" w:hAnsi="Lato"/>
                <w:bCs/>
                <w:sz w:val="20"/>
                <w:szCs w:val="20"/>
              </w:rPr>
            </w:pPr>
            <w:r w:rsidRPr="00C701CF">
              <w:rPr>
                <w:rFonts w:ascii="Lato" w:hAnsi="Lato"/>
                <w:bCs/>
                <w:sz w:val="20"/>
                <w:szCs w:val="20"/>
              </w:rPr>
              <w:t>E</w:t>
            </w:r>
            <w:r w:rsidR="00C701CF" w:rsidRPr="00C701CF">
              <w:rPr>
                <w:rFonts w:ascii="Lato" w:hAnsi="Lato"/>
                <w:bCs/>
                <w:sz w:val="20"/>
                <w:szCs w:val="20"/>
              </w:rPr>
              <w:t>missions</w:t>
            </w:r>
          </w:p>
        </w:tc>
        <w:tc>
          <w:tcPr>
            <w:tcW w:w="7320" w:type="dxa"/>
            <w:tcBorders>
              <w:top w:val="single" w:sz="4" w:space="0" w:color="BFBFBF" w:themeColor="background1" w:themeShade="BF"/>
              <w:bottom w:val="single" w:sz="4" w:space="0" w:color="BFBFBF" w:themeColor="background1" w:themeShade="BF"/>
            </w:tcBorders>
          </w:tcPr>
          <w:p w14:paraId="392447B6" w14:textId="51BB51A7" w:rsidR="00F214BA" w:rsidRPr="00C701CF" w:rsidRDefault="00F214BA" w:rsidP="000D53BE">
            <w:pPr>
              <w:spacing w:line="240" w:lineRule="auto"/>
              <w:rPr>
                <w:rFonts w:ascii="Lato" w:hAnsi="Lato"/>
                <w:bCs/>
                <w:sz w:val="20"/>
                <w:szCs w:val="20"/>
              </w:rPr>
            </w:pPr>
            <w:r w:rsidRPr="00C701CF">
              <w:rPr>
                <w:rFonts w:ascii="Lato" w:hAnsi="Lato"/>
                <w:bCs/>
                <w:sz w:val="20"/>
                <w:szCs w:val="20"/>
              </w:rPr>
              <w:t>T</w:t>
            </w:r>
            <w:r w:rsidR="000D53BE">
              <w:rPr>
                <w:rFonts w:ascii="Lato" w:hAnsi="Lato"/>
                <w:bCs/>
                <w:sz w:val="20"/>
                <w:szCs w:val="20"/>
              </w:rPr>
              <w:t>otal</w:t>
            </w:r>
            <w:r w:rsidRPr="00C701CF">
              <w:rPr>
                <w:rFonts w:ascii="Lato" w:hAnsi="Lato"/>
                <w:bCs/>
                <w:sz w:val="20"/>
                <w:szCs w:val="20"/>
              </w:rPr>
              <w:t xml:space="preserve"> (tCO</w:t>
            </w:r>
            <w:r w:rsidRPr="00C701CF">
              <w:rPr>
                <w:rFonts w:ascii="Lato" w:hAnsi="Lato"/>
                <w:bCs/>
                <w:sz w:val="20"/>
                <w:szCs w:val="20"/>
                <w:vertAlign w:val="subscript"/>
              </w:rPr>
              <w:t>2</w:t>
            </w:r>
            <w:r w:rsidRPr="00C701CF">
              <w:rPr>
                <w:rFonts w:ascii="Lato" w:hAnsi="Lato"/>
                <w:bCs/>
                <w:sz w:val="20"/>
                <w:szCs w:val="20"/>
              </w:rPr>
              <w:t>e)</w:t>
            </w:r>
          </w:p>
        </w:tc>
      </w:tr>
      <w:tr w:rsidR="00F214BA" w:rsidRPr="00E96BCF" w14:paraId="611C8DD5" w14:textId="77777777" w:rsidTr="00C701CF">
        <w:trPr>
          <w:trHeight w:val="20"/>
        </w:trPr>
        <w:tc>
          <w:tcPr>
            <w:tcW w:w="2130" w:type="dxa"/>
            <w:tcBorders>
              <w:top w:val="single" w:sz="4" w:space="0" w:color="BFBFBF" w:themeColor="background1" w:themeShade="BF"/>
              <w:bottom w:val="single" w:sz="4" w:space="0" w:color="BFBFBF" w:themeColor="background1" w:themeShade="BF"/>
            </w:tcBorders>
          </w:tcPr>
          <w:p w14:paraId="0C76687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1</w:t>
            </w:r>
          </w:p>
        </w:tc>
        <w:tc>
          <w:tcPr>
            <w:tcW w:w="7320" w:type="dxa"/>
            <w:tcBorders>
              <w:top w:val="single" w:sz="4" w:space="0" w:color="BFBFBF" w:themeColor="background1" w:themeShade="BF"/>
              <w:bottom w:val="single" w:sz="4" w:space="0" w:color="BFBFBF" w:themeColor="background1" w:themeShade="BF"/>
            </w:tcBorders>
          </w:tcPr>
          <w:p w14:paraId="3592F061" w14:textId="77777777" w:rsidR="00F214BA" w:rsidRPr="00C701CF" w:rsidRDefault="00F214BA" w:rsidP="000D53BE">
            <w:pPr>
              <w:spacing w:line="240" w:lineRule="auto"/>
              <w:rPr>
                <w:rFonts w:ascii="Lato" w:hAnsi="Lato"/>
                <w:bCs/>
                <w:sz w:val="20"/>
                <w:szCs w:val="20"/>
                <w:highlight w:val="yellow"/>
              </w:rPr>
            </w:pPr>
            <w:r w:rsidRPr="00C701CF">
              <w:rPr>
                <w:rFonts w:ascii="Lato" w:hAnsi="Lato"/>
                <w:bCs/>
                <w:sz w:val="20"/>
                <w:szCs w:val="20"/>
              </w:rPr>
              <w:t>17.49 tCO2e</w:t>
            </w:r>
          </w:p>
        </w:tc>
      </w:tr>
      <w:tr w:rsidR="00F214BA" w:rsidRPr="00E96BCF" w14:paraId="645A8A32" w14:textId="77777777" w:rsidTr="005D5CBC">
        <w:trPr>
          <w:trHeight w:val="20"/>
        </w:trPr>
        <w:tc>
          <w:tcPr>
            <w:tcW w:w="2130" w:type="dxa"/>
            <w:tcBorders>
              <w:top w:val="single" w:sz="4" w:space="0" w:color="BFBFBF" w:themeColor="background1" w:themeShade="BF"/>
              <w:bottom w:val="single" w:sz="4" w:space="0" w:color="BFBFBF" w:themeColor="background1" w:themeShade="BF"/>
            </w:tcBorders>
          </w:tcPr>
          <w:p w14:paraId="1F7A00F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2</w:t>
            </w:r>
          </w:p>
        </w:tc>
        <w:tc>
          <w:tcPr>
            <w:tcW w:w="7320" w:type="dxa"/>
            <w:tcBorders>
              <w:top w:val="single" w:sz="4" w:space="0" w:color="BFBFBF" w:themeColor="background1" w:themeShade="BF"/>
              <w:bottom w:val="single" w:sz="4" w:space="0" w:color="BFBFBF" w:themeColor="background1" w:themeShade="BF"/>
            </w:tcBorders>
          </w:tcPr>
          <w:p w14:paraId="2684D73B"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Location based - 133.22 tCO2e</w:t>
            </w:r>
          </w:p>
          <w:p w14:paraId="5141CCCC"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Market based - 117.65 tCO2e</w:t>
            </w:r>
          </w:p>
        </w:tc>
      </w:tr>
      <w:tr w:rsidR="00F214BA" w:rsidRPr="00E96BCF" w14:paraId="6034C7AF" w14:textId="77777777" w:rsidTr="005D5CBC">
        <w:trPr>
          <w:trHeight w:val="20"/>
        </w:trPr>
        <w:tc>
          <w:tcPr>
            <w:tcW w:w="2130" w:type="dxa"/>
            <w:tcBorders>
              <w:top w:val="single" w:sz="4" w:space="0" w:color="BFBFBF" w:themeColor="background1" w:themeShade="BF"/>
              <w:bottom w:val="single" w:sz="4" w:space="0" w:color="981D97"/>
            </w:tcBorders>
          </w:tcPr>
          <w:p w14:paraId="0074831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 xml:space="preserve">Scope 3 </w:t>
            </w:r>
          </w:p>
          <w:p w14:paraId="10D51A64"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(Included Sources)</w:t>
            </w:r>
          </w:p>
        </w:tc>
        <w:tc>
          <w:tcPr>
            <w:tcW w:w="7320" w:type="dxa"/>
            <w:tcBorders>
              <w:top w:val="single" w:sz="4" w:space="0" w:color="BFBFBF" w:themeColor="background1" w:themeShade="BF"/>
              <w:bottom w:val="single" w:sz="4" w:space="0" w:color="981D97"/>
            </w:tcBorders>
          </w:tcPr>
          <w:p w14:paraId="5A62216E"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Total Scope 3 - 3,793.38 tCO2e</w:t>
            </w:r>
          </w:p>
          <w:p w14:paraId="01A959A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3.4 – NA</w:t>
            </w:r>
          </w:p>
          <w:p w14:paraId="58E15859"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3.5 – 1.28 tCO2e</w:t>
            </w:r>
          </w:p>
          <w:p w14:paraId="580731C3"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3.6 – 708.89 tCO2e</w:t>
            </w:r>
          </w:p>
          <w:p w14:paraId="270CEC92" w14:textId="77777777" w:rsidR="00F214BA" w:rsidRPr="00C701CF" w:rsidRDefault="00F214BA" w:rsidP="000D53BE">
            <w:pPr>
              <w:spacing w:line="240" w:lineRule="auto"/>
              <w:rPr>
                <w:rFonts w:ascii="Lato" w:hAnsi="Lato"/>
                <w:bCs/>
                <w:sz w:val="20"/>
                <w:szCs w:val="20"/>
              </w:rPr>
            </w:pPr>
            <w:r w:rsidRPr="00C701CF">
              <w:rPr>
                <w:rFonts w:ascii="Lato" w:hAnsi="Lato"/>
                <w:bCs/>
                <w:sz w:val="20"/>
                <w:szCs w:val="20"/>
              </w:rPr>
              <w:t>Scope 3.7 – 736.22 tCO2e</w:t>
            </w:r>
          </w:p>
          <w:p w14:paraId="35DC51A4" w14:textId="77777777" w:rsidR="00F214BA" w:rsidRPr="00C701CF" w:rsidRDefault="00F214BA" w:rsidP="000D53BE">
            <w:pPr>
              <w:spacing w:line="240" w:lineRule="auto"/>
              <w:rPr>
                <w:rFonts w:ascii="Lato" w:hAnsi="Lato"/>
                <w:bCs/>
                <w:color w:val="FF0000"/>
                <w:sz w:val="20"/>
                <w:szCs w:val="20"/>
                <w:highlight w:val="yellow"/>
              </w:rPr>
            </w:pPr>
            <w:r w:rsidRPr="00C701CF">
              <w:rPr>
                <w:rFonts w:ascii="Lato" w:hAnsi="Lato"/>
                <w:bCs/>
                <w:sz w:val="20"/>
                <w:szCs w:val="20"/>
              </w:rPr>
              <w:t>Scope 3.9 - NA</w:t>
            </w:r>
          </w:p>
        </w:tc>
      </w:tr>
      <w:tr w:rsidR="00F214BA" w:rsidRPr="00E96BCF" w14:paraId="01295ACF" w14:textId="77777777" w:rsidTr="005D5CBC">
        <w:trPr>
          <w:trHeight w:val="20"/>
        </w:trPr>
        <w:tc>
          <w:tcPr>
            <w:tcW w:w="2130" w:type="dxa"/>
            <w:tcBorders>
              <w:top w:val="single" w:sz="4" w:space="0" w:color="981D97"/>
            </w:tcBorders>
          </w:tcPr>
          <w:p w14:paraId="63DD6CDF"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20" w:type="dxa"/>
            <w:tcBorders>
              <w:top w:val="single" w:sz="4" w:space="0" w:color="981D97"/>
            </w:tcBorders>
          </w:tcPr>
          <w:p w14:paraId="40A6A138"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Location based - 3,944.09 tCO2e</w:t>
            </w:r>
          </w:p>
          <w:p w14:paraId="5383C4FF" w14:textId="77777777"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Market based – 3,928.52 tCO2e</w:t>
            </w:r>
          </w:p>
        </w:tc>
      </w:tr>
    </w:tbl>
    <w:p w14:paraId="2A8D6774" w14:textId="77777777" w:rsidR="00F214BA" w:rsidRPr="00E96BCF" w:rsidRDefault="00F214BA" w:rsidP="000D53BE">
      <w:pPr>
        <w:spacing w:line="240" w:lineRule="auto"/>
        <w:rPr>
          <w:rFonts w:ascii="Lato" w:hAnsi="Lato"/>
          <w:b/>
          <w:sz w:val="20"/>
          <w:szCs w:val="20"/>
        </w:rPr>
      </w:pPr>
    </w:p>
    <w:p w14:paraId="18DE49E9" w14:textId="77777777" w:rsidR="00F214BA" w:rsidRDefault="00F214BA" w:rsidP="000D53BE">
      <w:pPr>
        <w:spacing w:line="240" w:lineRule="auto"/>
        <w:rPr>
          <w:rFonts w:ascii="Lato" w:hAnsi="Lato"/>
          <w:b/>
          <w:color w:val="981D97"/>
        </w:rPr>
      </w:pPr>
      <w:r w:rsidRPr="00FF0FA8">
        <w:rPr>
          <w:rFonts w:ascii="Lato" w:hAnsi="Lato"/>
          <w:b/>
          <w:color w:val="981D97"/>
        </w:rPr>
        <w:t>Current Emissions Reporting</w:t>
      </w:r>
    </w:p>
    <w:p w14:paraId="568BD3F9" w14:textId="77777777" w:rsidR="00FF0FA8" w:rsidRPr="00FF0FA8" w:rsidRDefault="00FF0FA8" w:rsidP="000D53BE">
      <w:pPr>
        <w:spacing w:line="240" w:lineRule="auto"/>
        <w:rPr>
          <w:rFonts w:ascii="Lato" w:hAnsi="Lato"/>
          <w:b/>
          <w:color w:val="981D97"/>
          <w:sz w:val="20"/>
          <w:szCs w:val="20"/>
        </w:rPr>
      </w:pPr>
    </w:p>
    <w:tbl>
      <w:tblPr>
        <w:tblW w:w="9465" w:type="dxa"/>
        <w:tblInd w:w="-92" w:type="dxa"/>
        <w:tblLayout w:type="fixed"/>
        <w:tblCellMar>
          <w:top w:w="29" w:type="dxa"/>
          <w:bottom w:w="29" w:type="dxa"/>
        </w:tblCellMar>
        <w:tblLook w:val="0000" w:firstRow="0" w:lastRow="0" w:firstColumn="0" w:lastColumn="0" w:noHBand="0" w:noVBand="0"/>
      </w:tblPr>
      <w:tblGrid>
        <w:gridCol w:w="2100"/>
        <w:gridCol w:w="7365"/>
      </w:tblGrid>
      <w:tr w:rsidR="000C07D1" w:rsidRPr="007F578B" w14:paraId="5D1DC099" w14:textId="77777777" w:rsidTr="005D5CBC">
        <w:trPr>
          <w:trHeight w:val="20"/>
        </w:trPr>
        <w:tc>
          <w:tcPr>
            <w:tcW w:w="9465" w:type="dxa"/>
            <w:gridSpan w:val="2"/>
            <w:tcBorders>
              <w:bottom w:val="single" w:sz="4" w:space="0" w:color="BFBFBF" w:themeColor="background1" w:themeShade="BF"/>
            </w:tcBorders>
          </w:tcPr>
          <w:p w14:paraId="15E71503" w14:textId="64E164DC" w:rsidR="000C07D1" w:rsidRPr="007F578B" w:rsidRDefault="005D5CBC" w:rsidP="000D53BE">
            <w:pPr>
              <w:spacing w:line="240" w:lineRule="auto"/>
              <w:rPr>
                <w:rFonts w:ascii="Lato" w:hAnsi="Lato"/>
                <w:bCs/>
                <w:sz w:val="20"/>
                <w:szCs w:val="20"/>
              </w:rPr>
            </w:pPr>
            <w:r w:rsidRPr="007F578B">
              <w:rPr>
                <w:rFonts w:ascii="Lato" w:hAnsi="Lato"/>
                <w:bCs/>
                <w:color w:val="981D97"/>
                <w:sz w:val="20"/>
                <w:szCs w:val="20"/>
              </w:rPr>
              <w:t>Reporting Year: February 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w:t>
            </w:r>
            <w:r w:rsidR="008B0B5E">
              <w:rPr>
                <w:rFonts w:ascii="Lato" w:hAnsi="Lato"/>
                <w:bCs/>
                <w:color w:val="981D97"/>
                <w:sz w:val="20"/>
                <w:szCs w:val="20"/>
              </w:rPr>
              <w:t>4</w:t>
            </w:r>
            <w:r w:rsidRPr="007F578B">
              <w:rPr>
                <w:rFonts w:ascii="Lato" w:hAnsi="Lato"/>
                <w:bCs/>
                <w:color w:val="981D97"/>
                <w:sz w:val="20"/>
                <w:szCs w:val="20"/>
              </w:rPr>
              <w:t xml:space="preserve"> to </w:t>
            </w:r>
            <w:r w:rsidR="00016D5B" w:rsidRPr="007F578B">
              <w:rPr>
                <w:rFonts w:ascii="Lato" w:hAnsi="Lato"/>
                <w:bCs/>
                <w:color w:val="981D97"/>
                <w:sz w:val="20"/>
                <w:szCs w:val="20"/>
              </w:rPr>
              <w:t>Jan</w:t>
            </w:r>
            <w:r w:rsidR="00016D5B">
              <w:rPr>
                <w:rFonts w:ascii="Lato" w:hAnsi="Lato"/>
                <w:bCs/>
                <w:color w:val="981D97"/>
                <w:sz w:val="20"/>
                <w:szCs w:val="20"/>
              </w:rPr>
              <w:t>uary</w:t>
            </w:r>
            <w:r w:rsidRPr="007F578B">
              <w:rPr>
                <w:rFonts w:ascii="Lato" w:hAnsi="Lato"/>
                <w:bCs/>
                <w:color w:val="981D97"/>
                <w:sz w:val="20"/>
                <w:szCs w:val="20"/>
              </w:rPr>
              <w:t xml:space="preserve"> 31</w:t>
            </w:r>
            <w:r w:rsidRPr="007F578B">
              <w:rPr>
                <w:rFonts w:ascii="Lato" w:hAnsi="Lato"/>
                <w:bCs/>
                <w:color w:val="981D97"/>
                <w:sz w:val="20"/>
                <w:szCs w:val="20"/>
                <w:vertAlign w:val="superscript"/>
              </w:rPr>
              <w:t>st</w:t>
            </w:r>
            <w:r w:rsidRPr="007F578B">
              <w:rPr>
                <w:rFonts w:ascii="Lato" w:hAnsi="Lato"/>
                <w:bCs/>
                <w:color w:val="981D97"/>
                <w:sz w:val="20"/>
                <w:szCs w:val="20"/>
              </w:rPr>
              <w:t xml:space="preserve"> 202</w:t>
            </w:r>
            <w:r w:rsidR="008B0B5E">
              <w:rPr>
                <w:rFonts w:ascii="Lato" w:hAnsi="Lato"/>
                <w:bCs/>
                <w:color w:val="981D97"/>
                <w:sz w:val="20"/>
                <w:szCs w:val="20"/>
              </w:rPr>
              <w:t>5</w:t>
            </w:r>
          </w:p>
        </w:tc>
      </w:tr>
      <w:tr w:rsidR="00F214BA" w:rsidRPr="00E96BCF" w14:paraId="1C499D51" w14:textId="77777777" w:rsidTr="005D5CBC">
        <w:trPr>
          <w:trHeight w:val="20"/>
        </w:trPr>
        <w:tc>
          <w:tcPr>
            <w:tcW w:w="9465" w:type="dxa"/>
            <w:gridSpan w:val="2"/>
            <w:tcBorders>
              <w:top w:val="single" w:sz="4" w:space="0" w:color="BFBFBF" w:themeColor="background1" w:themeShade="BF"/>
              <w:bottom w:val="single" w:sz="4" w:space="0" w:color="BFBFBF" w:themeColor="background1" w:themeShade="BF"/>
            </w:tcBorders>
          </w:tcPr>
          <w:p w14:paraId="2A08524A" w14:textId="78E22D29" w:rsidR="00F214BA" w:rsidRPr="00E96BCF" w:rsidRDefault="00AF050A" w:rsidP="000D53BE">
            <w:pPr>
              <w:spacing w:line="240" w:lineRule="auto"/>
              <w:rPr>
                <w:rFonts w:ascii="Lato" w:hAnsi="Lato"/>
                <w:bCs/>
                <w:sz w:val="20"/>
                <w:szCs w:val="20"/>
              </w:rPr>
            </w:pPr>
            <w:r w:rsidRPr="00E96BCF">
              <w:rPr>
                <w:rFonts w:ascii="Lato" w:hAnsi="Lato"/>
                <w:iCs/>
                <w:sz w:val="20"/>
                <w:szCs w:val="20"/>
              </w:rPr>
              <w:t xml:space="preserve">Reed &amp; Mackay Travel </w:t>
            </w:r>
            <w:r>
              <w:rPr>
                <w:rFonts w:ascii="Lato" w:hAnsi="Lato"/>
                <w:iCs/>
                <w:sz w:val="20"/>
                <w:szCs w:val="20"/>
              </w:rPr>
              <w:t>Limited</w:t>
            </w:r>
            <w:r w:rsidRPr="00E96BCF">
              <w:rPr>
                <w:rFonts w:ascii="Lato" w:hAnsi="Lato"/>
                <w:iCs/>
                <w:sz w:val="20"/>
                <w:szCs w:val="20"/>
              </w:rPr>
              <w:t xml:space="preserve"> undertook </w:t>
            </w:r>
            <w:r>
              <w:rPr>
                <w:rFonts w:ascii="Lato" w:hAnsi="Lato"/>
                <w:iCs/>
                <w:sz w:val="20"/>
                <w:szCs w:val="20"/>
              </w:rPr>
              <w:t>this</w:t>
            </w:r>
            <w:r w:rsidRPr="00E96BCF">
              <w:rPr>
                <w:rFonts w:ascii="Lato" w:hAnsi="Lato"/>
                <w:iCs/>
                <w:sz w:val="20"/>
                <w:szCs w:val="20"/>
              </w:rPr>
              <w:t xml:space="preserve"> global CO2 footprint analysis in partnership with WSP our external consultants and verified to ISO 16064-1 by 3</w:t>
            </w:r>
            <w:r w:rsidRPr="00E96BCF">
              <w:rPr>
                <w:rFonts w:ascii="Lato" w:hAnsi="Lato"/>
                <w:iCs/>
                <w:sz w:val="20"/>
                <w:szCs w:val="20"/>
                <w:vertAlign w:val="superscript"/>
              </w:rPr>
              <w:t>rd</w:t>
            </w:r>
            <w:r w:rsidRPr="00E96BCF">
              <w:rPr>
                <w:rFonts w:ascii="Lato" w:hAnsi="Lato"/>
                <w:iCs/>
                <w:sz w:val="20"/>
                <w:szCs w:val="20"/>
              </w:rPr>
              <w:t xml:space="preserve"> party auditors Carbonology to reasonable levels of assurance (verification report can be provided upon request).</w:t>
            </w:r>
          </w:p>
        </w:tc>
      </w:tr>
      <w:tr w:rsidR="00F214BA" w:rsidRPr="00E96BCF" w14:paraId="417871A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tcPr>
          <w:p w14:paraId="4F24DFA4" w14:textId="245ABF7F" w:rsidR="00F214BA" w:rsidRPr="005D5CBC" w:rsidRDefault="00F214BA" w:rsidP="000D53BE">
            <w:pPr>
              <w:spacing w:line="240" w:lineRule="auto"/>
              <w:rPr>
                <w:rFonts w:ascii="Lato" w:hAnsi="Lato"/>
                <w:bCs/>
                <w:sz w:val="20"/>
                <w:szCs w:val="20"/>
              </w:rPr>
            </w:pPr>
            <w:r w:rsidRPr="005D5CBC">
              <w:rPr>
                <w:rFonts w:ascii="Lato" w:hAnsi="Lato"/>
                <w:bCs/>
                <w:sz w:val="20"/>
                <w:szCs w:val="20"/>
              </w:rPr>
              <w:t>E</w:t>
            </w:r>
            <w:r w:rsidR="005D5CBC" w:rsidRPr="005D5CBC">
              <w:rPr>
                <w:rFonts w:ascii="Lato" w:hAnsi="Lato"/>
                <w:bCs/>
                <w:sz w:val="20"/>
                <w:szCs w:val="20"/>
              </w:rPr>
              <w:t>missions</w:t>
            </w:r>
          </w:p>
        </w:tc>
        <w:tc>
          <w:tcPr>
            <w:tcW w:w="7365" w:type="dxa"/>
            <w:tcBorders>
              <w:top w:val="single" w:sz="4" w:space="0" w:color="BFBFBF" w:themeColor="background1" w:themeShade="BF"/>
              <w:bottom w:val="single" w:sz="4" w:space="0" w:color="BFBFBF" w:themeColor="background1" w:themeShade="BF"/>
            </w:tcBorders>
          </w:tcPr>
          <w:p w14:paraId="54A4630B" w14:textId="26BD846D" w:rsidR="00F214BA" w:rsidRPr="005D5CBC" w:rsidRDefault="00F214BA" w:rsidP="000D53BE">
            <w:pPr>
              <w:spacing w:line="240" w:lineRule="auto"/>
              <w:rPr>
                <w:rFonts w:ascii="Lato" w:hAnsi="Lato"/>
                <w:bCs/>
                <w:sz w:val="20"/>
                <w:szCs w:val="20"/>
              </w:rPr>
            </w:pPr>
            <w:r w:rsidRPr="005D5CBC">
              <w:rPr>
                <w:rFonts w:ascii="Lato" w:hAnsi="Lato"/>
                <w:bCs/>
                <w:sz w:val="20"/>
                <w:szCs w:val="20"/>
              </w:rPr>
              <w:t>T</w:t>
            </w:r>
            <w:r w:rsidR="000D53BE">
              <w:rPr>
                <w:rFonts w:ascii="Lato" w:hAnsi="Lato"/>
                <w:bCs/>
                <w:sz w:val="20"/>
                <w:szCs w:val="20"/>
              </w:rPr>
              <w:t>otal</w:t>
            </w:r>
            <w:r w:rsidRPr="005D5CBC">
              <w:rPr>
                <w:rFonts w:ascii="Lato" w:hAnsi="Lato"/>
                <w:bCs/>
                <w:sz w:val="20"/>
                <w:szCs w:val="20"/>
              </w:rPr>
              <w:t xml:space="preserve"> (tCO</w:t>
            </w:r>
            <w:r w:rsidRPr="005D5CBC">
              <w:rPr>
                <w:rFonts w:ascii="Lato" w:hAnsi="Lato"/>
                <w:bCs/>
                <w:sz w:val="20"/>
                <w:szCs w:val="20"/>
                <w:vertAlign w:val="subscript"/>
              </w:rPr>
              <w:t>2</w:t>
            </w:r>
            <w:r w:rsidRPr="005D5CBC">
              <w:rPr>
                <w:rFonts w:ascii="Lato" w:hAnsi="Lato"/>
                <w:bCs/>
                <w:sz w:val="20"/>
                <w:szCs w:val="20"/>
              </w:rPr>
              <w:t>e)</w:t>
            </w:r>
          </w:p>
        </w:tc>
      </w:tr>
      <w:tr w:rsidR="00F214BA" w:rsidRPr="00E96BCF" w14:paraId="512F1FCA" w14:textId="77777777" w:rsidTr="005D5CBC">
        <w:trPr>
          <w:trHeight w:val="20"/>
        </w:trPr>
        <w:tc>
          <w:tcPr>
            <w:tcW w:w="2100" w:type="dxa"/>
            <w:tcBorders>
              <w:top w:val="single" w:sz="4" w:space="0" w:color="BFBFBF" w:themeColor="background1" w:themeShade="BF"/>
              <w:bottom w:val="single" w:sz="4" w:space="0" w:color="BFBFBF" w:themeColor="background1" w:themeShade="BF"/>
            </w:tcBorders>
          </w:tcPr>
          <w:p w14:paraId="44AD6A56"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1</w:t>
            </w:r>
          </w:p>
        </w:tc>
        <w:tc>
          <w:tcPr>
            <w:tcW w:w="7365" w:type="dxa"/>
            <w:tcBorders>
              <w:top w:val="single" w:sz="4" w:space="0" w:color="BFBFBF" w:themeColor="background1" w:themeShade="BF"/>
              <w:bottom w:val="single" w:sz="4" w:space="0" w:color="BFBFBF" w:themeColor="background1" w:themeShade="BF"/>
            </w:tcBorders>
          </w:tcPr>
          <w:p w14:paraId="4BD54E71" w14:textId="79D6A237" w:rsidR="00F214BA" w:rsidRPr="005D5CBC" w:rsidRDefault="000A1913" w:rsidP="000D53BE">
            <w:pPr>
              <w:spacing w:line="240" w:lineRule="auto"/>
              <w:rPr>
                <w:rFonts w:ascii="Lato" w:hAnsi="Lato"/>
                <w:bCs/>
                <w:color w:val="FF0000"/>
                <w:sz w:val="20"/>
                <w:szCs w:val="20"/>
                <w:highlight w:val="yellow"/>
              </w:rPr>
            </w:pPr>
            <w:r>
              <w:rPr>
                <w:rFonts w:ascii="Lato" w:hAnsi="Lato"/>
                <w:bCs/>
                <w:sz w:val="20"/>
                <w:szCs w:val="20"/>
              </w:rPr>
              <w:t>41</w:t>
            </w:r>
            <w:r w:rsidR="00F214BA" w:rsidRPr="005D5CBC">
              <w:rPr>
                <w:rFonts w:ascii="Lato" w:hAnsi="Lato"/>
                <w:bCs/>
                <w:sz w:val="20"/>
                <w:szCs w:val="20"/>
              </w:rPr>
              <w:t>.00 tCO2e</w:t>
            </w:r>
          </w:p>
        </w:tc>
      </w:tr>
      <w:tr w:rsidR="00F214BA" w:rsidRPr="00E96BCF" w14:paraId="5B445B44" w14:textId="77777777" w:rsidTr="005D5CBC">
        <w:trPr>
          <w:trHeight w:val="20"/>
        </w:trPr>
        <w:tc>
          <w:tcPr>
            <w:tcW w:w="2100" w:type="dxa"/>
            <w:tcBorders>
              <w:top w:val="single" w:sz="4" w:space="0" w:color="BFBFBF" w:themeColor="background1" w:themeShade="BF"/>
              <w:bottom w:val="single" w:sz="4" w:space="0" w:color="BFBFBF" w:themeColor="background1" w:themeShade="BF"/>
            </w:tcBorders>
          </w:tcPr>
          <w:p w14:paraId="17E360F3"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2</w:t>
            </w:r>
          </w:p>
        </w:tc>
        <w:tc>
          <w:tcPr>
            <w:tcW w:w="7365" w:type="dxa"/>
            <w:tcBorders>
              <w:top w:val="single" w:sz="4" w:space="0" w:color="BFBFBF" w:themeColor="background1" w:themeShade="BF"/>
              <w:bottom w:val="single" w:sz="4" w:space="0" w:color="BFBFBF" w:themeColor="background1" w:themeShade="BF"/>
            </w:tcBorders>
          </w:tcPr>
          <w:p w14:paraId="090B1895" w14:textId="58CC49D9" w:rsidR="00F214BA" w:rsidRPr="005D5CBC" w:rsidRDefault="00F214BA" w:rsidP="000D53BE">
            <w:pPr>
              <w:spacing w:line="240" w:lineRule="auto"/>
              <w:rPr>
                <w:rFonts w:ascii="Lato" w:hAnsi="Lato"/>
                <w:bCs/>
                <w:sz w:val="20"/>
                <w:szCs w:val="20"/>
              </w:rPr>
            </w:pPr>
            <w:r w:rsidRPr="005D5CBC">
              <w:rPr>
                <w:rFonts w:ascii="Lato" w:hAnsi="Lato"/>
                <w:bCs/>
                <w:sz w:val="20"/>
                <w:szCs w:val="20"/>
              </w:rPr>
              <w:t>Location based – 1</w:t>
            </w:r>
            <w:r w:rsidR="00B520AE">
              <w:rPr>
                <w:rFonts w:ascii="Lato" w:hAnsi="Lato"/>
                <w:bCs/>
                <w:sz w:val="20"/>
                <w:szCs w:val="20"/>
              </w:rPr>
              <w:t>45.10</w:t>
            </w:r>
            <w:r w:rsidRPr="005D5CBC">
              <w:rPr>
                <w:rFonts w:ascii="Lato" w:hAnsi="Lato"/>
                <w:bCs/>
                <w:sz w:val="20"/>
                <w:szCs w:val="20"/>
              </w:rPr>
              <w:t xml:space="preserve"> tCO2e</w:t>
            </w:r>
          </w:p>
          <w:p w14:paraId="09BAB87D" w14:textId="0A3D6E5B"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 xml:space="preserve">Market based – </w:t>
            </w:r>
            <w:r w:rsidR="00B520AE">
              <w:rPr>
                <w:rFonts w:ascii="Lato" w:hAnsi="Lato"/>
                <w:bCs/>
                <w:sz w:val="20"/>
                <w:szCs w:val="20"/>
              </w:rPr>
              <w:t>159.17</w:t>
            </w:r>
            <w:r w:rsidRPr="005D5CBC">
              <w:rPr>
                <w:rFonts w:ascii="Lato" w:hAnsi="Lato"/>
                <w:bCs/>
                <w:sz w:val="20"/>
                <w:szCs w:val="20"/>
              </w:rPr>
              <w:t xml:space="preserve"> tCO2e</w:t>
            </w:r>
          </w:p>
        </w:tc>
      </w:tr>
      <w:tr w:rsidR="00F214BA" w:rsidRPr="00E96BCF" w14:paraId="2315FAE8" w14:textId="77777777" w:rsidTr="005D5CBC">
        <w:trPr>
          <w:trHeight w:val="20"/>
        </w:trPr>
        <w:tc>
          <w:tcPr>
            <w:tcW w:w="2100" w:type="dxa"/>
            <w:tcBorders>
              <w:top w:val="single" w:sz="4" w:space="0" w:color="BFBFBF" w:themeColor="background1" w:themeShade="BF"/>
              <w:bottom w:val="single" w:sz="4" w:space="0" w:color="981D97"/>
            </w:tcBorders>
          </w:tcPr>
          <w:p w14:paraId="686E20F5"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 </w:t>
            </w:r>
          </w:p>
          <w:p w14:paraId="63F34E5D"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(Included Sources)</w:t>
            </w:r>
          </w:p>
        </w:tc>
        <w:tc>
          <w:tcPr>
            <w:tcW w:w="7365" w:type="dxa"/>
            <w:tcBorders>
              <w:top w:val="single" w:sz="4" w:space="0" w:color="BFBFBF" w:themeColor="background1" w:themeShade="BF"/>
              <w:bottom w:val="single" w:sz="4" w:space="0" w:color="981D97"/>
            </w:tcBorders>
          </w:tcPr>
          <w:p w14:paraId="08122D31" w14:textId="4C6D142C"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Total Scope 3 </w:t>
            </w:r>
            <w:r w:rsidR="00357F95">
              <w:rPr>
                <w:rFonts w:ascii="Lato" w:hAnsi="Lato"/>
                <w:bCs/>
                <w:sz w:val="20"/>
                <w:szCs w:val="20"/>
              </w:rPr>
              <w:t>–</w:t>
            </w:r>
            <w:r w:rsidRPr="005D5CBC">
              <w:rPr>
                <w:rFonts w:ascii="Lato" w:hAnsi="Lato"/>
                <w:bCs/>
                <w:sz w:val="20"/>
                <w:szCs w:val="20"/>
              </w:rPr>
              <w:t xml:space="preserve"> </w:t>
            </w:r>
            <w:r w:rsidR="00357F95">
              <w:rPr>
                <w:rFonts w:ascii="Lato" w:hAnsi="Lato"/>
                <w:bCs/>
                <w:sz w:val="20"/>
                <w:szCs w:val="20"/>
              </w:rPr>
              <w:t>5</w:t>
            </w:r>
            <w:r w:rsidR="008D4A98">
              <w:rPr>
                <w:rFonts w:ascii="Lato" w:hAnsi="Lato"/>
                <w:bCs/>
                <w:sz w:val="20"/>
                <w:szCs w:val="20"/>
              </w:rPr>
              <w:t>,456.</w:t>
            </w:r>
            <w:r w:rsidR="00C10CB2">
              <w:rPr>
                <w:rFonts w:ascii="Lato" w:hAnsi="Lato"/>
                <w:bCs/>
                <w:sz w:val="20"/>
                <w:szCs w:val="20"/>
              </w:rPr>
              <w:t>1</w:t>
            </w:r>
            <w:r w:rsidR="00E6606B">
              <w:rPr>
                <w:rFonts w:ascii="Lato" w:hAnsi="Lato"/>
                <w:bCs/>
                <w:sz w:val="20"/>
                <w:szCs w:val="20"/>
              </w:rPr>
              <w:t>4</w:t>
            </w:r>
            <w:r w:rsidRPr="005D5CBC">
              <w:rPr>
                <w:rFonts w:ascii="Lato" w:hAnsi="Lato"/>
                <w:bCs/>
                <w:sz w:val="20"/>
                <w:szCs w:val="20"/>
              </w:rPr>
              <w:t xml:space="preserve"> tCO2e</w:t>
            </w:r>
          </w:p>
          <w:p w14:paraId="3C5C5764" w14:textId="77777777" w:rsidR="00F214BA" w:rsidRPr="005D5CBC" w:rsidRDefault="00F214BA" w:rsidP="000D53BE">
            <w:pPr>
              <w:spacing w:line="240" w:lineRule="auto"/>
              <w:rPr>
                <w:rFonts w:ascii="Lato" w:hAnsi="Lato"/>
                <w:bCs/>
                <w:sz w:val="20"/>
                <w:szCs w:val="20"/>
              </w:rPr>
            </w:pPr>
            <w:r w:rsidRPr="005D5CBC">
              <w:rPr>
                <w:rFonts w:ascii="Lato" w:hAnsi="Lato"/>
                <w:bCs/>
                <w:sz w:val="20"/>
                <w:szCs w:val="20"/>
              </w:rPr>
              <w:t>Scope 3.4 – NA</w:t>
            </w:r>
          </w:p>
          <w:p w14:paraId="3D915FB6" w14:textId="0E4F859C" w:rsidR="00F214BA" w:rsidRPr="005D5CBC" w:rsidRDefault="00F214BA" w:rsidP="000D53BE">
            <w:pPr>
              <w:spacing w:line="240" w:lineRule="auto"/>
              <w:rPr>
                <w:rFonts w:ascii="Lato" w:hAnsi="Lato"/>
                <w:bCs/>
                <w:sz w:val="20"/>
                <w:szCs w:val="20"/>
              </w:rPr>
            </w:pPr>
            <w:r w:rsidRPr="005D5CBC">
              <w:rPr>
                <w:rFonts w:ascii="Lato" w:hAnsi="Lato"/>
                <w:bCs/>
                <w:sz w:val="20"/>
                <w:szCs w:val="20"/>
              </w:rPr>
              <w:t>Scope 3.5 – 1.</w:t>
            </w:r>
            <w:r w:rsidR="00F550D9">
              <w:rPr>
                <w:rFonts w:ascii="Lato" w:hAnsi="Lato"/>
                <w:bCs/>
                <w:sz w:val="20"/>
                <w:szCs w:val="20"/>
              </w:rPr>
              <w:t>6</w:t>
            </w:r>
            <w:r w:rsidRPr="005D5CBC">
              <w:rPr>
                <w:rFonts w:ascii="Lato" w:hAnsi="Lato"/>
                <w:bCs/>
                <w:sz w:val="20"/>
                <w:szCs w:val="20"/>
              </w:rPr>
              <w:t>0 tCO2e</w:t>
            </w:r>
          </w:p>
          <w:p w14:paraId="0D118E6E" w14:textId="46F13435"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3.6 – </w:t>
            </w:r>
            <w:r w:rsidR="00F550D9">
              <w:rPr>
                <w:rFonts w:ascii="Lato" w:hAnsi="Lato"/>
                <w:bCs/>
                <w:sz w:val="20"/>
                <w:szCs w:val="20"/>
              </w:rPr>
              <w:t>930.31</w:t>
            </w:r>
            <w:r w:rsidRPr="005D5CBC">
              <w:rPr>
                <w:rFonts w:ascii="Lato" w:hAnsi="Lato"/>
                <w:bCs/>
                <w:sz w:val="20"/>
                <w:szCs w:val="20"/>
              </w:rPr>
              <w:t xml:space="preserve"> tCO2e</w:t>
            </w:r>
          </w:p>
          <w:p w14:paraId="7591C61C" w14:textId="2C721428" w:rsidR="00F214BA" w:rsidRPr="005D5CBC" w:rsidRDefault="00F214BA" w:rsidP="000D53BE">
            <w:pPr>
              <w:spacing w:line="240" w:lineRule="auto"/>
              <w:rPr>
                <w:rFonts w:ascii="Lato" w:hAnsi="Lato"/>
                <w:bCs/>
                <w:sz w:val="20"/>
                <w:szCs w:val="20"/>
              </w:rPr>
            </w:pPr>
            <w:r w:rsidRPr="005D5CBC">
              <w:rPr>
                <w:rFonts w:ascii="Lato" w:hAnsi="Lato"/>
                <w:bCs/>
                <w:sz w:val="20"/>
                <w:szCs w:val="20"/>
              </w:rPr>
              <w:t xml:space="preserve">Scope 3.7 – </w:t>
            </w:r>
            <w:r w:rsidR="00A7327C">
              <w:rPr>
                <w:rFonts w:ascii="Lato" w:hAnsi="Lato"/>
                <w:bCs/>
                <w:sz w:val="20"/>
                <w:szCs w:val="20"/>
              </w:rPr>
              <w:t xml:space="preserve">837.14 </w:t>
            </w:r>
            <w:r w:rsidRPr="005D5CBC">
              <w:rPr>
                <w:rFonts w:ascii="Lato" w:hAnsi="Lato"/>
                <w:bCs/>
                <w:sz w:val="20"/>
                <w:szCs w:val="20"/>
              </w:rPr>
              <w:t>tCO2e</w:t>
            </w:r>
          </w:p>
          <w:p w14:paraId="746A0A31" w14:textId="77777777" w:rsidR="00F214BA" w:rsidRPr="005D5CBC" w:rsidRDefault="00F214BA" w:rsidP="000D53BE">
            <w:pPr>
              <w:spacing w:line="240" w:lineRule="auto"/>
              <w:rPr>
                <w:rFonts w:ascii="Lato" w:hAnsi="Lato"/>
                <w:bCs/>
                <w:color w:val="FF0000"/>
                <w:sz w:val="20"/>
                <w:szCs w:val="20"/>
                <w:highlight w:val="yellow"/>
              </w:rPr>
            </w:pPr>
            <w:r w:rsidRPr="005D5CBC">
              <w:rPr>
                <w:rFonts w:ascii="Lato" w:hAnsi="Lato"/>
                <w:bCs/>
                <w:sz w:val="20"/>
                <w:szCs w:val="20"/>
              </w:rPr>
              <w:t>Scope 3.9 - NA</w:t>
            </w:r>
          </w:p>
        </w:tc>
      </w:tr>
      <w:tr w:rsidR="00F214BA" w:rsidRPr="00E96BCF" w14:paraId="48523925" w14:textId="77777777" w:rsidTr="005D5CBC">
        <w:trPr>
          <w:trHeight w:val="20"/>
        </w:trPr>
        <w:tc>
          <w:tcPr>
            <w:tcW w:w="2100" w:type="dxa"/>
            <w:tcBorders>
              <w:top w:val="single" w:sz="4" w:space="0" w:color="981D97"/>
            </w:tcBorders>
          </w:tcPr>
          <w:p w14:paraId="1D474890" w14:textId="77777777" w:rsidR="00F214BA" w:rsidRPr="00E96BCF" w:rsidRDefault="00F214BA" w:rsidP="000D53BE">
            <w:pPr>
              <w:spacing w:line="240" w:lineRule="auto"/>
              <w:rPr>
                <w:rFonts w:ascii="Lato" w:hAnsi="Lato"/>
                <w:b/>
                <w:sz w:val="20"/>
                <w:szCs w:val="20"/>
              </w:rPr>
            </w:pPr>
            <w:r w:rsidRPr="00E96BCF">
              <w:rPr>
                <w:rFonts w:ascii="Lato" w:hAnsi="Lato"/>
                <w:b/>
                <w:sz w:val="20"/>
                <w:szCs w:val="20"/>
              </w:rPr>
              <w:t>Total Emissions</w:t>
            </w:r>
          </w:p>
        </w:tc>
        <w:tc>
          <w:tcPr>
            <w:tcW w:w="7365" w:type="dxa"/>
            <w:tcBorders>
              <w:top w:val="single" w:sz="4" w:space="0" w:color="981D97"/>
            </w:tcBorders>
          </w:tcPr>
          <w:p w14:paraId="52B76B38" w14:textId="6F723ECF" w:rsidR="00F214BA" w:rsidRPr="00E96BCF" w:rsidRDefault="00F214BA" w:rsidP="000D53BE">
            <w:pPr>
              <w:spacing w:line="240" w:lineRule="auto"/>
              <w:rPr>
                <w:rFonts w:ascii="Lato" w:hAnsi="Lato"/>
                <w:b/>
                <w:sz w:val="20"/>
                <w:szCs w:val="20"/>
              </w:rPr>
            </w:pPr>
            <w:r w:rsidRPr="00E96BCF">
              <w:rPr>
                <w:rFonts w:ascii="Lato" w:hAnsi="Lato"/>
                <w:b/>
                <w:sz w:val="20"/>
                <w:szCs w:val="20"/>
              </w:rPr>
              <w:t xml:space="preserve">Location based – </w:t>
            </w:r>
            <w:r w:rsidR="008D4A98">
              <w:rPr>
                <w:rFonts w:ascii="Lato" w:hAnsi="Lato"/>
                <w:b/>
                <w:sz w:val="20"/>
                <w:szCs w:val="20"/>
              </w:rPr>
              <w:t>5,642.24</w:t>
            </w:r>
            <w:r w:rsidRPr="00E96BCF">
              <w:rPr>
                <w:rFonts w:ascii="Lato" w:hAnsi="Lato"/>
                <w:b/>
                <w:sz w:val="20"/>
                <w:szCs w:val="20"/>
              </w:rPr>
              <w:t xml:space="preserve"> tCO2e</w:t>
            </w:r>
          </w:p>
          <w:p w14:paraId="619911F1" w14:textId="434FD078" w:rsidR="00F214BA" w:rsidRPr="00E96BCF" w:rsidRDefault="00F214BA" w:rsidP="000D53BE">
            <w:pPr>
              <w:spacing w:line="240" w:lineRule="auto"/>
              <w:rPr>
                <w:rFonts w:ascii="Lato" w:hAnsi="Lato"/>
                <w:b/>
                <w:color w:val="FF0000"/>
                <w:sz w:val="20"/>
                <w:szCs w:val="20"/>
                <w:highlight w:val="yellow"/>
              </w:rPr>
            </w:pPr>
            <w:r w:rsidRPr="00E96BCF">
              <w:rPr>
                <w:rFonts w:ascii="Lato" w:hAnsi="Lato"/>
                <w:b/>
                <w:sz w:val="20"/>
                <w:szCs w:val="20"/>
              </w:rPr>
              <w:t xml:space="preserve">Market based – </w:t>
            </w:r>
            <w:r w:rsidR="00105BD4">
              <w:rPr>
                <w:rFonts w:ascii="Lato" w:hAnsi="Lato"/>
                <w:b/>
                <w:sz w:val="20"/>
                <w:szCs w:val="20"/>
              </w:rPr>
              <w:t>5,656.31</w:t>
            </w:r>
            <w:r w:rsidRPr="00E96BCF">
              <w:rPr>
                <w:rFonts w:ascii="Lato" w:hAnsi="Lato"/>
                <w:b/>
                <w:sz w:val="20"/>
                <w:szCs w:val="20"/>
              </w:rPr>
              <w:t xml:space="preserve"> tCO2e</w:t>
            </w:r>
          </w:p>
        </w:tc>
      </w:tr>
    </w:tbl>
    <w:p w14:paraId="15671E2E" w14:textId="77777777" w:rsidR="00F214BA" w:rsidRPr="00E96BCF" w:rsidRDefault="00F214BA" w:rsidP="000D53BE">
      <w:pPr>
        <w:pStyle w:val="Heading1"/>
        <w:keepNext w:val="0"/>
        <w:keepLines w:val="0"/>
        <w:spacing w:before="0" w:after="0" w:line="240" w:lineRule="auto"/>
        <w:rPr>
          <w:rFonts w:ascii="Lato" w:hAnsi="Lato"/>
          <w:b/>
          <w:sz w:val="20"/>
          <w:szCs w:val="20"/>
        </w:rPr>
      </w:pPr>
      <w:bookmarkStart w:id="3" w:name="_2et92p0" w:colFirst="0" w:colLast="0"/>
      <w:bookmarkEnd w:id="3"/>
    </w:p>
    <w:p w14:paraId="31C64C16" w14:textId="77777777" w:rsidR="007E3530" w:rsidRDefault="007E3530" w:rsidP="000D53BE">
      <w:pPr>
        <w:spacing w:after="160" w:line="259" w:lineRule="auto"/>
        <w:rPr>
          <w:rFonts w:ascii="Lato" w:eastAsiaTheme="majorEastAsia" w:hAnsi="Lato" w:cstheme="majorBidi"/>
          <w:b/>
          <w:color w:val="0F4761" w:themeColor="accent1" w:themeShade="BF"/>
          <w:sz w:val="20"/>
          <w:szCs w:val="20"/>
        </w:rPr>
      </w:pPr>
      <w:r>
        <w:rPr>
          <w:rFonts w:ascii="Lato" w:hAnsi="Lato"/>
          <w:b/>
          <w:sz w:val="20"/>
          <w:szCs w:val="20"/>
        </w:rPr>
        <w:br w:type="page"/>
      </w:r>
    </w:p>
    <w:p w14:paraId="2FFD871B" w14:textId="61C6EDFC" w:rsidR="00F214BA" w:rsidRPr="007E3530" w:rsidRDefault="00F214BA" w:rsidP="000D53BE">
      <w:pPr>
        <w:pStyle w:val="Heading1"/>
        <w:keepNext w:val="0"/>
        <w:keepLines w:val="0"/>
        <w:spacing w:before="0" w:after="0" w:line="240" w:lineRule="auto"/>
        <w:rPr>
          <w:rFonts w:ascii="Lato" w:hAnsi="Lato"/>
          <w:b/>
          <w:color w:val="981D97"/>
          <w:sz w:val="22"/>
          <w:szCs w:val="22"/>
        </w:rPr>
      </w:pPr>
      <w:r w:rsidRPr="007E3530">
        <w:rPr>
          <w:rFonts w:ascii="Lato" w:hAnsi="Lato"/>
          <w:b/>
          <w:color w:val="981D97"/>
          <w:sz w:val="22"/>
          <w:szCs w:val="22"/>
        </w:rPr>
        <w:lastRenderedPageBreak/>
        <w:t xml:space="preserve">Emissions </w:t>
      </w:r>
      <w:r w:rsidR="0099744E">
        <w:rPr>
          <w:rFonts w:ascii="Lato" w:hAnsi="Lato"/>
          <w:b/>
          <w:color w:val="981D97"/>
          <w:sz w:val="22"/>
          <w:szCs w:val="22"/>
        </w:rPr>
        <w:t>R</w:t>
      </w:r>
      <w:r w:rsidRPr="007E3530">
        <w:rPr>
          <w:rFonts w:ascii="Lato" w:hAnsi="Lato"/>
          <w:b/>
          <w:color w:val="981D97"/>
          <w:sz w:val="22"/>
          <w:szCs w:val="22"/>
        </w:rPr>
        <w:t xml:space="preserve">eduction </w:t>
      </w:r>
      <w:r w:rsidR="0099744E">
        <w:rPr>
          <w:rFonts w:ascii="Lato" w:hAnsi="Lato"/>
          <w:b/>
          <w:color w:val="981D97"/>
          <w:sz w:val="22"/>
          <w:szCs w:val="22"/>
        </w:rPr>
        <w:t>T</w:t>
      </w:r>
      <w:r w:rsidRPr="007E3530">
        <w:rPr>
          <w:rFonts w:ascii="Lato" w:hAnsi="Lato"/>
          <w:b/>
          <w:color w:val="981D97"/>
          <w:sz w:val="22"/>
          <w:szCs w:val="22"/>
        </w:rPr>
        <w:t>argets</w:t>
      </w:r>
    </w:p>
    <w:p w14:paraId="5BA6B150" w14:textId="77777777" w:rsidR="007E3530" w:rsidRPr="007E3530" w:rsidRDefault="007E3530" w:rsidP="000D53BE">
      <w:pPr>
        <w:pStyle w:val="Heading1"/>
        <w:keepNext w:val="0"/>
        <w:keepLines w:val="0"/>
        <w:spacing w:before="0" w:after="0" w:line="240" w:lineRule="auto"/>
        <w:rPr>
          <w:rFonts w:ascii="Lato" w:hAnsi="Lato"/>
          <w:iCs/>
          <w:color w:val="auto"/>
          <w:sz w:val="20"/>
          <w:szCs w:val="20"/>
        </w:rPr>
      </w:pPr>
      <w:bookmarkStart w:id="4" w:name="_tyjcwt" w:colFirst="0" w:colLast="0"/>
      <w:bookmarkStart w:id="5" w:name="_4d34og8" w:colFirst="0" w:colLast="0"/>
      <w:bookmarkEnd w:id="4"/>
      <w:bookmarkEnd w:id="5"/>
    </w:p>
    <w:p w14:paraId="0291498E" w14:textId="436F59AC" w:rsidR="00F214BA" w:rsidRDefault="00F214BA" w:rsidP="000D53BE">
      <w:pPr>
        <w:pStyle w:val="Heading1"/>
        <w:keepNext w:val="0"/>
        <w:keepLines w:val="0"/>
        <w:spacing w:before="0" w:after="0" w:line="240" w:lineRule="auto"/>
        <w:rPr>
          <w:rFonts w:ascii="Lato" w:hAnsi="Lato"/>
          <w:color w:val="auto"/>
          <w:sz w:val="20"/>
          <w:szCs w:val="20"/>
        </w:rPr>
      </w:pPr>
      <w:r w:rsidRPr="007E3530">
        <w:rPr>
          <w:rFonts w:ascii="Lato" w:hAnsi="Lato"/>
          <w:iCs/>
          <w:color w:val="auto"/>
          <w:sz w:val="20"/>
          <w:szCs w:val="20"/>
        </w:rPr>
        <w:t xml:space="preserve">Reed &amp; Mackay Travel </w:t>
      </w:r>
      <w:r w:rsidR="001935B4">
        <w:rPr>
          <w:rFonts w:ascii="Lato" w:hAnsi="Lato"/>
          <w:iCs/>
          <w:color w:val="auto"/>
          <w:sz w:val="20"/>
          <w:szCs w:val="20"/>
        </w:rPr>
        <w:t>Limited</w:t>
      </w:r>
      <w:r w:rsidRPr="007E3530">
        <w:rPr>
          <w:rFonts w:ascii="Lato" w:hAnsi="Lato"/>
          <w:iCs/>
          <w:color w:val="auto"/>
          <w:sz w:val="20"/>
          <w:szCs w:val="20"/>
        </w:rPr>
        <w:t xml:space="preserve"> </w:t>
      </w:r>
      <w:r w:rsidR="00FA12A0">
        <w:rPr>
          <w:rFonts w:ascii="Lato" w:hAnsi="Lato"/>
          <w:iCs/>
          <w:color w:val="auto"/>
          <w:sz w:val="20"/>
          <w:szCs w:val="20"/>
        </w:rPr>
        <w:t xml:space="preserve">has finalised </w:t>
      </w:r>
      <w:r w:rsidRPr="007E3530">
        <w:rPr>
          <w:rFonts w:ascii="Lato" w:hAnsi="Lato"/>
          <w:iCs/>
          <w:color w:val="auto"/>
          <w:sz w:val="20"/>
          <w:szCs w:val="20"/>
        </w:rPr>
        <w:t>a fully scoped and documented Net Zero pla</w:t>
      </w:r>
      <w:r w:rsidR="002844D3">
        <w:rPr>
          <w:rFonts w:ascii="Lato" w:hAnsi="Lato"/>
          <w:iCs/>
          <w:color w:val="auto"/>
          <w:sz w:val="20"/>
          <w:szCs w:val="20"/>
        </w:rPr>
        <w:t xml:space="preserve">n – we </w:t>
      </w:r>
      <w:bookmarkStart w:id="6" w:name="_2s8eyo1" w:colFirst="0" w:colLast="0"/>
      <w:bookmarkEnd w:id="6"/>
      <w:r w:rsidR="002844D3">
        <w:rPr>
          <w:rFonts w:ascii="Lato" w:hAnsi="Lato"/>
          <w:iCs/>
          <w:color w:val="auto"/>
          <w:sz w:val="20"/>
          <w:szCs w:val="20"/>
        </w:rPr>
        <w:t>inten</w:t>
      </w:r>
      <w:r w:rsidRPr="007E3530">
        <w:rPr>
          <w:rFonts w:ascii="Lato" w:hAnsi="Lato"/>
          <w:color w:val="auto"/>
          <w:sz w:val="20"/>
          <w:szCs w:val="20"/>
        </w:rPr>
        <w:t>d to achieve Net Zero emissions within Scopes 1 &amp; 2 by 2035, and Net Zero emissions within Scope 3 by 20</w:t>
      </w:r>
      <w:r w:rsidR="00A7327C">
        <w:rPr>
          <w:rFonts w:ascii="Lato" w:hAnsi="Lato"/>
          <w:color w:val="auto"/>
          <w:sz w:val="20"/>
          <w:szCs w:val="20"/>
        </w:rPr>
        <w:t>45</w:t>
      </w:r>
      <w:r w:rsidRPr="007E3530">
        <w:rPr>
          <w:rFonts w:ascii="Lato" w:hAnsi="Lato"/>
          <w:color w:val="auto"/>
          <w:sz w:val="20"/>
          <w:szCs w:val="20"/>
        </w:rPr>
        <w:t>.</w:t>
      </w:r>
    </w:p>
    <w:p w14:paraId="6D98493C" w14:textId="77777777" w:rsidR="00282B1B" w:rsidRPr="00282B1B" w:rsidRDefault="00282B1B" w:rsidP="000D53BE"/>
    <w:p w14:paraId="3ED1C0CC" w14:textId="77777777" w:rsidR="00F214BA" w:rsidRPr="00282B1B" w:rsidRDefault="00F214BA" w:rsidP="000D53BE">
      <w:pPr>
        <w:pStyle w:val="Heading1"/>
        <w:spacing w:before="0" w:after="0" w:line="240" w:lineRule="auto"/>
        <w:rPr>
          <w:rFonts w:ascii="Lato" w:hAnsi="Lato"/>
          <w:b/>
          <w:color w:val="981D97"/>
          <w:sz w:val="22"/>
          <w:szCs w:val="22"/>
        </w:rPr>
      </w:pPr>
      <w:bookmarkStart w:id="7" w:name="_17dp8vu" w:colFirst="0" w:colLast="0"/>
      <w:bookmarkStart w:id="8" w:name="_3rdcrjn" w:colFirst="0" w:colLast="0"/>
      <w:bookmarkStart w:id="9" w:name="_26in1rg" w:colFirst="0" w:colLast="0"/>
      <w:bookmarkStart w:id="10" w:name="_lnxbz9" w:colFirst="0" w:colLast="0"/>
      <w:bookmarkStart w:id="11" w:name="_35nkun2" w:colFirst="0" w:colLast="0"/>
      <w:bookmarkStart w:id="12" w:name="_1ksv4uv" w:colFirst="0" w:colLast="0"/>
      <w:bookmarkStart w:id="13" w:name="_44sinio" w:colFirst="0" w:colLast="0"/>
      <w:bookmarkStart w:id="14" w:name="_2jxsxqh" w:colFirst="0" w:colLast="0"/>
      <w:bookmarkStart w:id="15" w:name="_qsh70q" w:colFirst="0" w:colLast="0"/>
      <w:bookmarkEnd w:id="7"/>
      <w:bookmarkEnd w:id="8"/>
      <w:bookmarkEnd w:id="9"/>
      <w:bookmarkEnd w:id="10"/>
      <w:bookmarkEnd w:id="11"/>
      <w:bookmarkEnd w:id="12"/>
      <w:bookmarkEnd w:id="13"/>
      <w:bookmarkEnd w:id="14"/>
      <w:bookmarkEnd w:id="15"/>
      <w:r w:rsidRPr="00282B1B">
        <w:rPr>
          <w:rFonts w:ascii="Lato" w:hAnsi="Lato"/>
          <w:b/>
          <w:color w:val="981D97"/>
          <w:sz w:val="22"/>
          <w:szCs w:val="22"/>
        </w:rPr>
        <w:t>Completed Carbon Reduction Projects</w:t>
      </w:r>
    </w:p>
    <w:p w14:paraId="596636F3" w14:textId="77777777" w:rsidR="00282B1B" w:rsidRDefault="00282B1B" w:rsidP="000D53BE">
      <w:pPr>
        <w:spacing w:line="240" w:lineRule="auto"/>
        <w:rPr>
          <w:rFonts w:ascii="Lato" w:hAnsi="Lato"/>
          <w:sz w:val="20"/>
          <w:szCs w:val="20"/>
        </w:rPr>
      </w:pPr>
    </w:p>
    <w:p w14:paraId="5190D264" w14:textId="3D0A90EA"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Our environmental management system within the UK is certified to ISO 14001.</w:t>
      </w:r>
    </w:p>
    <w:p w14:paraId="2AD7F3DB" w14:textId="2368A271" w:rsidR="00F214BA"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purchase 100% renewable energy for our head office location in London.</w:t>
      </w:r>
    </w:p>
    <w:p w14:paraId="6BE2B7D4" w14:textId="7342BC44" w:rsidR="00BF57F4" w:rsidRPr="007B6DAE" w:rsidRDefault="00BF57F4" w:rsidP="007B6DAE">
      <w:pPr>
        <w:pStyle w:val="ListParagraph"/>
        <w:numPr>
          <w:ilvl w:val="0"/>
          <w:numId w:val="3"/>
        </w:numPr>
        <w:spacing w:line="240" w:lineRule="auto"/>
        <w:ind w:left="360"/>
        <w:rPr>
          <w:rFonts w:ascii="Lato" w:hAnsi="Lato"/>
          <w:sz w:val="20"/>
          <w:szCs w:val="20"/>
        </w:rPr>
      </w:pPr>
      <w:r>
        <w:rPr>
          <w:rFonts w:ascii="Lato" w:hAnsi="Lato"/>
          <w:sz w:val="20"/>
          <w:szCs w:val="20"/>
        </w:rPr>
        <w:t>We purchase 100% renewable energy for our office in Sydney.</w:t>
      </w:r>
    </w:p>
    <w:p w14:paraId="6D69350E" w14:textId="77777777"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We became a signatory to the UN Global Compact in 2022.</w:t>
      </w:r>
    </w:p>
    <w:p w14:paraId="0C35B0F1" w14:textId="7C7B7D85" w:rsidR="00F214BA" w:rsidRPr="007B6DAE" w:rsidRDefault="00F214BA" w:rsidP="007B6DAE">
      <w:pPr>
        <w:pStyle w:val="ListParagraph"/>
        <w:numPr>
          <w:ilvl w:val="0"/>
          <w:numId w:val="3"/>
        </w:numPr>
        <w:spacing w:line="240" w:lineRule="auto"/>
        <w:ind w:left="360"/>
        <w:rPr>
          <w:rFonts w:ascii="Lato" w:hAnsi="Lato"/>
          <w:sz w:val="20"/>
          <w:szCs w:val="20"/>
        </w:rPr>
      </w:pPr>
      <w:r w:rsidRPr="007B6DAE">
        <w:rPr>
          <w:rFonts w:ascii="Lato" w:hAnsi="Lato"/>
          <w:sz w:val="20"/>
          <w:szCs w:val="20"/>
        </w:rPr>
        <w:t xml:space="preserve">We have committed to </w:t>
      </w:r>
      <w:r w:rsidR="00BF57F4">
        <w:rPr>
          <w:rFonts w:ascii="Lato" w:hAnsi="Lato"/>
          <w:sz w:val="20"/>
          <w:szCs w:val="20"/>
        </w:rPr>
        <w:t xml:space="preserve">a 2045 Net Zero </w:t>
      </w:r>
      <w:r w:rsidR="000E68E1">
        <w:rPr>
          <w:rFonts w:ascii="Lato" w:hAnsi="Lato"/>
          <w:sz w:val="20"/>
          <w:szCs w:val="20"/>
        </w:rPr>
        <w:t>objective.</w:t>
      </w:r>
    </w:p>
    <w:p w14:paraId="450F0DE5" w14:textId="78A4C698" w:rsidR="00F214BA" w:rsidRPr="00E96BCF" w:rsidRDefault="00F214BA" w:rsidP="000D53BE">
      <w:pPr>
        <w:spacing w:line="240" w:lineRule="auto"/>
        <w:rPr>
          <w:rFonts w:ascii="Lato" w:hAnsi="Lato"/>
          <w:sz w:val="20"/>
          <w:szCs w:val="20"/>
        </w:rPr>
      </w:pPr>
    </w:p>
    <w:p w14:paraId="5B23259C" w14:textId="038CD4A1" w:rsidR="00F214BA" w:rsidRPr="00282B1B" w:rsidRDefault="00F214BA" w:rsidP="000D53BE">
      <w:pPr>
        <w:spacing w:line="240" w:lineRule="auto"/>
        <w:rPr>
          <w:rFonts w:ascii="Lato" w:hAnsi="Lato"/>
          <w:b/>
          <w:color w:val="981D97"/>
        </w:rPr>
      </w:pPr>
      <w:r w:rsidRPr="00282B1B">
        <w:rPr>
          <w:rFonts w:ascii="Lato" w:hAnsi="Lato"/>
          <w:b/>
          <w:bCs/>
          <w:color w:val="981D97"/>
        </w:rPr>
        <w:t>Future C</w:t>
      </w:r>
      <w:r w:rsidRPr="00282B1B">
        <w:rPr>
          <w:rFonts w:ascii="Lato" w:hAnsi="Lato"/>
          <w:b/>
          <w:color w:val="981D97"/>
        </w:rPr>
        <w:t>arbon Reduction Projects</w:t>
      </w:r>
    </w:p>
    <w:p w14:paraId="259B7DC5" w14:textId="77777777" w:rsidR="00282B1B" w:rsidRDefault="00282B1B" w:rsidP="000D53BE">
      <w:pPr>
        <w:spacing w:line="240" w:lineRule="auto"/>
        <w:rPr>
          <w:rFonts w:ascii="Lato" w:hAnsi="Lato"/>
          <w:sz w:val="20"/>
          <w:szCs w:val="20"/>
        </w:rPr>
      </w:pPr>
      <w:bookmarkStart w:id="16" w:name="_3as4poj" w:colFirst="0" w:colLast="0"/>
      <w:bookmarkEnd w:id="16"/>
    </w:p>
    <w:p w14:paraId="7267187A" w14:textId="2C06C9EB" w:rsidR="00F214BA" w:rsidRPr="00E96BCF" w:rsidRDefault="000E68E1" w:rsidP="000D53BE">
      <w:pPr>
        <w:spacing w:line="240" w:lineRule="auto"/>
        <w:rPr>
          <w:rFonts w:ascii="Lato" w:hAnsi="Lato"/>
          <w:sz w:val="20"/>
          <w:szCs w:val="20"/>
        </w:rPr>
      </w:pPr>
      <w:r>
        <w:rPr>
          <w:rFonts w:ascii="Lato" w:hAnsi="Lato"/>
          <w:sz w:val="20"/>
          <w:szCs w:val="20"/>
        </w:rPr>
        <w:t xml:space="preserve">Key </w:t>
      </w:r>
      <w:r w:rsidR="00F214BA" w:rsidRPr="00E96BCF">
        <w:rPr>
          <w:rFonts w:ascii="Lato" w:hAnsi="Lato"/>
          <w:sz w:val="20"/>
          <w:szCs w:val="20"/>
        </w:rPr>
        <w:t>objectives that form the basis of our Net Zero plan are;</w:t>
      </w:r>
    </w:p>
    <w:p w14:paraId="7822E64B" w14:textId="77777777" w:rsidR="00F214BA" w:rsidRPr="00E96BCF" w:rsidRDefault="00F214BA" w:rsidP="000D53BE">
      <w:pPr>
        <w:spacing w:line="240" w:lineRule="auto"/>
        <w:rPr>
          <w:rFonts w:ascii="Lato" w:hAnsi="Lato"/>
          <w:sz w:val="20"/>
          <w:szCs w:val="20"/>
        </w:rPr>
      </w:pPr>
    </w:p>
    <w:p w14:paraId="6DE9D3B0" w14:textId="4C375794"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Procurement of renewable energy suppliers across our office footprint by 2037.</w:t>
      </w:r>
    </w:p>
    <w:p w14:paraId="050627BC" w14:textId="174EEC35"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Switch to EV’s across all company owned vehicles.</w:t>
      </w:r>
    </w:p>
    <w:p w14:paraId="3E6AFE4C" w14:textId="1C325D2D"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Reduction in business travel through an overall reduction in volume, switch in class and mode of transportation and the increased usage of online and virtual methods of communication.</w:t>
      </w:r>
    </w:p>
    <w:p w14:paraId="6BD8BBC1" w14:textId="7D35F94B"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Rationalisation of our owned office footprint where feasible.</w:t>
      </w:r>
    </w:p>
    <w:p w14:paraId="77E29D8B" w14:textId="019F269A"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supply chain to understand their emissions and reduction efforts. 13 of our top 30 clients already have net zero plans in place, and we intend to improve this ratio over time.</w:t>
      </w:r>
    </w:p>
    <w:p w14:paraId="29AA9116" w14:textId="4B89F9EE" w:rsidR="00F214BA" w:rsidRPr="00E96BCF" w:rsidRDefault="00F214BA" w:rsidP="000D53BE">
      <w:pPr>
        <w:pStyle w:val="ListParagraph"/>
        <w:numPr>
          <w:ilvl w:val="0"/>
          <w:numId w:val="2"/>
        </w:numPr>
        <w:spacing w:line="240" w:lineRule="auto"/>
        <w:ind w:left="360"/>
        <w:rPr>
          <w:rFonts w:ascii="Lato" w:hAnsi="Lato"/>
          <w:sz w:val="20"/>
          <w:szCs w:val="20"/>
        </w:rPr>
      </w:pPr>
      <w:r w:rsidRPr="00E96BCF">
        <w:rPr>
          <w:rFonts w:ascii="Lato" w:hAnsi="Lato"/>
          <w:sz w:val="20"/>
          <w:szCs w:val="20"/>
        </w:rPr>
        <w:t>Engagement with our employee base to encourage improved commuting habits and the uptake of renewable energy tariffs within homeworking environments.</w:t>
      </w:r>
    </w:p>
    <w:p w14:paraId="55AED558" w14:textId="77777777" w:rsidR="00282B1B" w:rsidRDefault="00282B1B" w:rsidP="000D53BE">
      <w:pPr>
        <w:pStyle w:val="Heading1"/>
        <w:spacing w:before="0" w:after="0" w:line="240" w:lineRule="auto"/>
        <w:rPr>
          <w:rFonts w:ascii="Lato" w:hAnsi="Lato"/>
          <w:b/>
          <w:sz w:val="20"/>
          <w:szCs w:val="20"/>
        </w:rPr>
      </w:pPr>
      <w:bookmarkStart w:id="17" w:name="_49x2ik5" w:colFirst="0" w:colLast="0"/>
      <w:bookmarkEnd w:id="17"/>
    </w:p>
    <w:p w14:paraId="0F8CCCEA" w14:textId="5934B273" w:rsidR="00F214BA" w:rsidRPr="00282B1B" w:rsidRDefault="00F214BA" w:rsidP="000D53BE">
      <w:pPr>
        <w:pStyle w:val="Heading1"/>
        <w:spacing w:before="0" w:after="0" w:line="240" w:lineRule="auto"/>
        <w:rPr>
          <w:rFonts w:ascii="Lato" w:hAnsi="Lato"/>
          <w:b/>
          <w:color w:val="981D97"/>
          <w:sz w:val="22"/>
          <w:szCs w:val="22"/>
        </w:rPr>
      </w:pPr>
      <w:r w:rsidRPr="00282B1B">
        <w:rPr>
          <w:rFonts w:ascii="Lato" w:hAnsi="Lato"/>
          <w:b/>
          <w:color w:val="981D97"/>
          <w:sz w:val="22"/>
          <w:szCs w:val="22"/>
        </w:rPr>
        <w:t xml:space="preserve">Declaration and Sign Off </w:t>
      </w:r>
    </w:p>
    <w:p w14:paraId="0130904C" w14:textId="77777777" w:rsidR="00282B1B" w:rsidRDefault="00282B1B" w:rsidP="000D53BE">
      <w:pPr>
        <w:spacing w:line="240" w:lineRule="auto"/>
        <w:rPr>
          <w:rFonts w:ascii="Lato" w:hAnsi="Lato"/>
          <w:sz w:val="20"/>
          <w:szCs w:val="20"/>
        </w:rPr>
      </w:pPr>
    </w:p>
    <w:p w14:paraId="279DF145" w14:textId="7B4D808C" w:rsidR="00F214BA" w:rsidRDefault="00F214BA" w:rsidP="000D53BE">
      <w:pPr>
        <w:spacing w:line="240" w:lineRule="auto"/>
        <w:rPr>
          <w:rFonts w:ascii="Lato" w:hAnsi="Lato"/>
          <w:sz w:val="20"/>
          <w:szCs w:val="20"/>
        </w:rPr>
      </w:pPr>
      <w:r w:rsidRPr="00E96BCF">
        <w:rPr>
          <w:rFonts w:ascii="Lato" w:hAnsi="Lato"/>
          <w:sz w:val="20"/>
          <w:szCs w:val="20"/>
        </w:rPr>
        <w:t xml:space="preserve">This Carbon Reduction Plan has been completed in accordance with PPN 06/21 and associated guidance and reporting standard for Carbon Reduction Plans. </w:t>
      </w:r>
    </w:p>
    <w:p w14:paraId="3FAB88AA" w14:textId="77777777" w:rsidR="00282B1B" w:rsidRPr="00E96BCF" w:rsidRDefault="00282B1B" w:rsidP="000D53BE">
      <w:pPr>
        <w:spacing w:line="240" w:lineRule="auto"/>
        <w:rPr>
          <w:rFonts w:ascii="Lato" w:hAnsi="Lato"/>
          <w:sz w:val="20"/>
          <w:szCs w:val="20"/>
        </w:rPr>
      </w:pPr>
    </w:p>
    <w:p w14:paraId="713DA9BF" w14:textId="549C9134" w:rsidR="00F214BA" w:rsidRDefault="00F214BA" w:rsidP="000D53BE">
      <w:pPr>
        <w:spacing w:line="240" w:lineRule="auto"/>
        <w:rPr>
          <w:rFonts w:ascii="Lato" w:hAnsi="Lato"/>
          <w:color w:val="000000"/>
          <w:sz w:val="20"/>
          <w:szCs w:val="20"/>
        </w:rPr>
      </w:pPr>
      <w:r w:rsidRPr="00E96BCF">
        <w:rPr>
          <w:rFonts w:ascii="Lato" w:hAnsi="Lato"/>
          <w:sz w:val="20"/>
          <w:szCs w:val="20"/>
        </w:rPr>
        <w:t>Emissions have been reported and recorded in accordance with</w:t>
      </w:r>
      <w:r w:rsidRPr="00E96BCF">
        <w:rPr>
          <w:rFonts w:ascii="Lato" w:hAnsi="Lato"/>
          <w:color w:val="0B0C0C"/>
          <w:sz w:val="20"/>
          <w:szCs w:val="20"/>
        </w:rPr>
        <w:t xml:space="preserve"> the published reporting standard for Carbon Reduction Plans and the </w:t>
      </w:r>
      <w:r w:rsidRPr="00E96BCF">
        <w:rPr>
          <w:rFonts w:ascii="Lato" w:hAnsi="Lato"/>
          <w:color w:val="000000"/>
          <w:sz w:val="20"/>
          <w:szCs w:val="20"/>
        </w:rPr>
        <w:t>GHG Reporting Protocol corporate standard</w:t>
      </w:r>
      <w:r w:rsidRPr="00E96BCF">
        <w:rPr>
          <w:rFonts w:ascii="Lato" w:hAnsi="Lato"/>
          <w:color w:val="000000"/>
          <w:sz w:val="20"/>
          <w:szCs w:val="20"/>
          <w:vertAlign w:val="superscript"/>
        </w:rPr>
        <w:footnoteReference w:id="1"/>
      </w:r>
      <w:r w:rsidRPr="00E96BCF">
        <w:rPr>
          <w:rFonts w:ascii="Lato" w:hAnsi="Lato"/>
          <w:color w:val="000000"/>
          <w:sz w:val="20"/>
          <w:szCs w:val="20"/>
        </w:rPr>
        <w:t xml:space="preserve"> </w:t>
      </w:r>
      <w:r w:rsidRPr="00E96BCF">
        <w:rPr>
          <w:rFonts w:ascii="Lato" w:hAnsi="Lato"/>
          <w:color w:val="0B0C0C"/>
          <w:sz w:val="20"/>
          <w:szCs w:val="20"/>
        </w:rPr>
        <w:t>and uses the appropri</w:t>
      </w:r>
      <w:r w:rsidRPr="00E96BCF">
        <w:rPr>
          <w:rFonts w:ascii="Lato" w:hAnsi="Lato"/>
          <w:color w:val="000000"/>
          <w:sz w:val="20"/>
          <w:szCs w:val="20"/>
        </w:rPr>
        <w:t xml:space="preserve">ate </w:t>
      </w:r>
      <w:hyperlink r:id="rId10">
        <w:r w:rsidRPr="00E96BCF">
          <w:rPr>
            <w:rFonts w:ascii="Lato" w:hAnsi="Lato"/>
            <w:color w:val="000000"/>
            <w:sz w:val="20"/>
            <w:szCs w:val="20"/>
          </w:rPr>
          <w:t>Government emission conversion factors for greenhouse gas company reporting</w:t>
        </w:r>
      </w:hyperlink>
      <w:r w:rsidRPr="00E96BCF">
        <w:rPr>
          <w:rFonts w:ascii="Lato" w:hAnsi="Lato"/>
          <w:color w:val="000000"/>
          <w:sz w:val="20"/>
          <w:szCs w:val="20"/>
          <w:vertAlign w:val="superscript"/>
        </w:rPr>
        <w:footnoteReference w:id="2"/>
      </w:r>
      <w:r w:rsidRPr="00E96BCF">
        <w:rPr>
          <w:rFonts w:ascii="Lato" w:hAnsi="Lato"/>
          <w:color w:val="000000"/>
          <w:sz w:val="20"/>
          <w:szCs w:val="20"/>
        </w:rPr>
        <w:t>.</w:t>
      </w:r>
    </w:p>
    <w:p w14:paraId="60542398" w14:textId="77777777" w:rsidR="00282B1B" w:rsidRPr="00E96BCF" w:rsidRDefault="00282B1B" w:rsidP="000D53BE">
      <w:pPr>
        <w:spacing w:line="240" w:lineRule="auto"/>
        <w:rPr>
          <w:rFonts w:ascii="Lato" w:hAnsi="Lato"/>
          <w:sz w:val="20"/>
          <w:szCs w:val="20"/>
        </w:rPr>
      </w:pPr>
    </w:p>
    <w:p w14:paraId="65A601BD" w14:textId="6E4E6833" w:rsidR="00F214BA" w:rsidRDefault="00F214BA" w:rsidP="000D53BE">
      <w:pPr>
        <w:spacing w:line="240" w:lineRule="auto"/>
        <w:rPr>
          <w:rFonts w:ascii="Lato" w:hAnsi="Lato"/>
          <w:color w:val="000000"/>
          <w:sz w:val="20"/>
          <w:szCs w:val="20"/>
        </w:rPr>
      </w:pPr>
      <w:r w:rsidRPr="00E96BCF">
        <w:rPr>
          <w:rFonts w:ascii="Lato" w:hAnsi="Lato"/>
          <w:color w:val="0B0C0C"/>
          <w:sz w:val="20"/>
          <w:szCs w:val="20"/>
        </w:rPr>
        <w:t xml:space="preserve">Scope 1 and Scope 2 emissions have been reported in accordance with SECR requirements, and the required subset of Scope 3 emissions have been reported in accordance with the published reporting standard for Carbon Reduction Plans and the </w:t>
      </w:r>
      <w:r w:rsidRPr="00E96BCF">
        <w:rPr>
          <w:rFonts w:ascii="Lato" w:hAnsi="Lato"/>
          <w:color w:val="000000"/>
          <w:sz w:val="20"/>
          <w:szCs w:val="20"/>
        </w:rPr>
        <w:t>Corporate Value Chain (Scope 3) Standard</w:t>
      </w:r>
      <w:r w:rsidRPr="00E96BCF">
        <w:rPr>
          <w:rFonts w:ascii="Lato" w:hAnsi="Lato"/>
          <w:color w:val="000000"/>
          <w:sz w:val="20"/>
          <w:szCs w:val="20"/>
          <w:vertAlign w:val="superscript"/>
        </w:rPr>
        <w:footnoteReference w:id="3"/>
      </w:r>
      <w:r w:rsidRPr="00E96BCF">
        <w:rPr>
          <w:rFonts w:ascii="Lato" w:hAnsi="Lato"/>
          <w:color w:val="000000"/>
          <w:sz w:val="20"/>
          <w:szCs w:val="20"/>
        </w:rPr>
        <w:t>.</w:t>
      </w:r>
    </w:p>
    <w:p w14:paraId="22731395" w14:textId="54533923" w:rsidR="00282B1B" w:rsidRPr="00E96BCF" w:rsidRDefault="00282B1B" w:rsidP="000D53BE">
      <w:pPr>
        <w:spacing w:line="240" w:lineRule="auto"/>
        <w:rPr>
          <w:rFonts w:ascii="Lato" w:hAnsi="Lato"/>
          <w:sz w:val="20"/>
          <w:szCs w:val="20"/>
        </w:rPr>
      </w:pPr>
    </w:p>
    <w:p w14:paraId="2C9DAB85" w14:textId="2D7E9B78" w:rsidR="00F214BA" w:rsidRPr="00E96BCF" w:rsidRDefault="00F214BA" w:rsidP="000D53BE">
      <w:pPr>
        <w:spacing w:line="240" w:lineRule="auto"/>
        <w:rPr>
          <w:rFonts w:ascii="Lato" w:hAnsi="Lato"/>
          <w:sz w:val="20"/>
          <w:szCs w:val="20"/>
        </w:rPr>
      </w:pPr>
      <w:r w:rsidRPr="00E96BCF">
        <w:rPr>
          <w:rFonts w:ascii="Lato" w:hAnsi="Lato"/>
          <w:color w:val="0B0C0C"/>
          <w:sz w:val="20"/>
          <w:szCs w:val="20"/>
        </w:rPr>
        <w:t xml:space="preserve">This Carbon Reduction Plan has been reviewed and signed off </w:t>
      </w:r>
      <w:r w:rsidRPr="00E96BCF">
        <w:rPr>
          <w:rFonts w:ascii="Lato" w:hAnsi="Lato"/>
          <w:sz w:val="20"/>
          <w:szCs w:val="20"/>
        </w:rPr>
        <w:t>by the board of directors (or equivalent management body).</w:t>
      </w:r>
    </w:p>
    <w:p w14:paraId="5B3F5FD6" w14:textId="7C79958A" w:rsidR="00282B1B" w:rsidRDefault="00282B1B" w:rsidP="000D53BE">
      <w:pPr>
        <w:pStyle w:val="Heading4"/>
        <w:spacing w:before="0" w:after="0" w:line="240" w:lineRule="auto"/>
        <w:rPr>
          <w:rFonts w:ascii="Lato" w:hAnsi="Lato"/>
          <w:sz w:val="20"/>
          <w:szCs w:val="20"/>
        </w:rPr>
      </w:pPr>
      <w:bookmarkStart w:id="18" w:name="_2p2csry" w:colFirst="0" w:colLast="0"/>
      <w:bookmarkEnd w:id="18"/>
    </w:p>
    <w:p w14:paraId="37C9CA75" w14:textId="5F6AD6AD" w:rsidR="00F214BA" w:rsidRDefault="001935B4" w:rsidP="000D53BE">
      <w:pPr>
        <w:pStyle w:val="Heading4"/>
        <w:spacing w:before="0" w:after="0" w:line="240" w:lineRule="auto"/>
        <w:rPr>
          <w:rFonts w:ascii="Lato" w:hAnsi="Lato"/>
          <w:color w:val="auto"/>
          <w:sz w:val="20"/>
          <w:szCs w:val="20"/>
        </w:rPr>
      </w:pPr>
      <w:r>
        <w:rPr>
          <w:rFonts w:ascii="Lato" w:hAnsi="Lato"/>
          <w:noProof/>
          <w:color w:val="0B0C0C"/>
          <w:sz w:val="20"/>
          <w:szCs w:val="20"/>
          <w14:ligatures w14:val="standardContextual"/>
        </w:rPr>
        <w:drawing>
          <wp:anchor distT="0" distB="0" distL="114300" distR="114300" simplePos="0" relativeHeight="251658240" behindDoc="0" locked="0" layoutInCell="1" allowOverlap="1" wp14:anchorId="20CE44AA" wp14:editId="35E7441C">
            <wp:simplePos x="0" y="0"/>
            <wp:positionH relativeFrom="column">
              <wp:posOffset>325429</wp:posOffset>
            </wp:positionH>
            <wp:positionV relativeFrom="paragraph">
              <wp:posOffset>55880</wp:posOffset>
            </wp:positionV>
            <wp:extent cx="1200150" cy="870174"/>
            <wp:effectExtent l="0" t="0" r="0" b="0"/>
            <wp:wrapNone/>
            <wp:docPr id="62418995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9950" name="Picture 1" descr="A close-up of a signature&#10;&#10;Description automatically generated"/>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00150" cy="870174"/>
                    </a:xfrm>
                    <a:prstGeom prst="rect">
                      <a:avLst/>
                    </a:prstGeom>
                  </pic:spPr>
                </pic:pic>
              </a:graphicData>
            </a:graphic>
            <wp14:sizeRelH relativeFrom="page">
              <wp14:pctWidth>0</wp14:pctWidth>
            </wp14:sizeRelH>
            <wp14:sizeRelV relativeFrom="page">
              <wp14:pctHeight>0</wp14:pctHeight>
            </wp14:sizeRelV>
          </wp:anchor>
        </w:drawing>
      </w:r>
      <w:r w:rsidR="00F214BA" w:rsidRPr="00CB2ADB">
        <w:rPr>
          <w:rFonts w:ascii="Lato" w:hAnsi="Lato"/>
          <w:color w:val="auto"/>
          <w:sz w:val="20"/>
          <w:szCs w:val="20"/>
        </w:rPr>
        <w:t>Signed on behalf of the Supplier:</w:t>
      </w:r>
    </w:p>
    <w:p w14:paraId="2DF16ECF" w14:textId="77777777" w:rsidR="00FE569D" w:rsidRPr="00FE569D" w:rsidRDefault="00FE569D" w:rsidP="00FE569D"/>
    <w:p w14:paraId="23114705" w14:textId="68DE4D5A" w:rsidR="001C3AD2"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Fred Stratford</w:t>
      </w:r>
    </w:p>
    <w:p w14:paraId="426BA3F7" w14:textId="05F5BE8D" w:rsidR="00CB2ADB" w:rsidRPr="00E96BCF" w:rsidRDefault="001C3AD2" w:rsidP="000D53BE">
      <w:pPr>
        <w:spacing w:line="240" w:lineRule="auto"/>
        <w:rPr>
          <w:rFonts w:ascii="Lato" w:hAnsi="Lato"/>
          <w:color w:val="0B0C0C"/>
          <w:sz w:val="20"/>
          <w:szCs w:val="20"/>
        </w:rPr>
      </w:pP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r>
      <w:r>
        <w:rPr>
          <w:rFonts w:ascii="Lato" w:hAnsi="Lato"/>
          <w:color w:val="0B0C0C"/>
          <w:sz w:val="20"/>
          <w:szCs w:val="20"/>
        </w:rPr>
        <w:tab/>
        <w:t>Group CEO</w:t>
      </w:r>
    </w:p>
    <w:p w14:paraId="76832727" w14:textId="77777777" w:rsidR="00F214BA" w:rsidRDefault="00F214BA" w:rsidP="000D53BE">
      <w:pPr>
        <w:spacing w:line="240" w:lineRule="auto"/>
        <w:rPr>
          <w:rFonts w:ascii="Lato" w:hAnsi="Lato"/>
          <w:color w:val="0B0C0C"/>
          <w:sz w:val="20"/>
          <w:szCs w:val="20"/>
        </w:rPr>
      </w:pPr>
      <w:r w:rsidRPr="00E96BCF">
        <w:rPr>
          <w:rFonts w:ascii="Lato" w:hAnsi="Lato"/>
          <w:color w:val="0B0C0C"/>
          <w:sz w:val="20"/>
          <w:szCs w:val="20"/>
        </w:rPr>
        <w:t>………………………………………………………………….</w:t>
      </w:r>
    </w:p>
    <w:p w14:paraId="47770D4B" w14:textId="138AB707" w:rsidR="0008409F" w:rsidRPr="002A0DDA" w:rsidRDefault="00F214BA" w:rsidP="000D53BE">
      <w:pPr>
        <w:spacing w:line="240" w:lineRule="auto"/>
        <w:rPr>
          <w:rFonts w:ascii="Lato" w:hAnsi="Lato"/>
          <w:color w:val="0B0C0C"/>
          <w:sz w:val="20"/>
          <w:szCs w:val="20"/>
        </w:rPr>
      </w:pPr>
      <w:r w:rsidRPr="00E96BCF">
        <w:rPr>
          <w:rFonts w:ascii="Lato" w:hAnsi="Lato"/>
          <w:color w:val="0B0C0C"/>
          <w:sz w:val="20"/>
          <w:szCs w:val="20"/>
        </w:rPr>
        <w:t xml:space="preserve">Date: </w:t>
      </w:r>
      <w:r w:rsidR="004F109C">
        <w:rPr>
          <w:rFonts w:ascii="Lato" w:hAnsi="Lato"/>
          <w:color w:val="0B0C0C"/>
          <w:sz w:val="20"/>
          <w:szCs w:val="20"/>
        </w:rPr>
        <w:t>9</w:t>
      </w:r>
      <w:r w:rsidR="004F109C" w:rsidRPr="004F109C">
        <w:rPr>
          <w:rFonts w:ascii="Lato" w:hAnsi="Lato"/>
          <w:color w:val="0B0C0C"/>
          <w:sz w:val="20"/>
          <w:szCs w:val="20"/>
          <w:vertAlign w:val="superscript"/>
        </w:rPr>
        <w:t>th</w:t>
      </w:r>
      <w:r w:rsidR="004F109C">
        <w:rPr>
          <w:rFonts w:ascii="Lato" w:hAnsi="Lato"/>
          <w:color w:val="0B0C0C"/>
          <w:sz w:val="20"/>
          <w:szCs w:val="20"/>
        </w:rPr>
        <w:t xml:space="preserve"> September 2025</w:t>
      </w:r>
    </w:p>
    <w:sectPr w:rsidR="0008409F" w:rsidRPr="002A0DDA" w:rsidSect="00F102D4">
      <w:headerReference w:type="default" r:id="rId12"/>
      <w:footerReference w:type="default" r:id="rId13"/>
      <w:pgSz w:w="11906" w:h="16838" w:code="9"/>
      <w:pgMar w:top="1800" w:right="1138" w:bottom="1138"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AD651" w14:textId="77777777" w:rsidR="00C567E2" w:rsidRDefault="00C567E2" w:rsidP="00F214BA">
      <w:pPr>
        <w:spacing w:line="240" w:lineRule="auto"/>
      </w:pPr>
      <w:r>
        <w:separator/>
      </w:r>
    </w:p>
  </w:endnote>
  <w:endnote w:type="continuationSeparator" w:id="0">
    <w:p w14:paraId="35FD14B9" w14:textId="77777777" w:rsidR="00C567E2" w:rsidRDefault="00C567E2" w:rsidP="00F21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Baskerville Old Face">
    <w:panose1 w:val="02020602080505020303"/>
    <w:charset w:val="00"/>
    <w:family w:val="roman"/>
    <w:pitch w:val="variable"/>
    <w:sig w:usb0="00000003" w:usb1="00000000" w:usb2="00000000" w:usb3="00000000" w:csb0="00000001" w:csb1="00000000"/>
  </w:font>
  <w:font w:name="Lato-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ato" w:eastAsia="Lato-Light" w:hAnsi="Lato" w:cs="Times New Roman"/>
        <w:color w:val="1B1B19"/>
        <w:kern w:val="2"/>
        <w:sz w:val="20"/>
        <w:szCs w:val="24"/>
        <w:lang w:eastAsia="en-US"/>
        <w14:ligatures w14:val="standardContextual"/>
      </w:rPr>
      <w:id w:val="1972160805"/>
      <w:docPartObj>
        <w:docPartGallery w:val="Page Numbers (Bottom of Page)"/>
        <w:docPartUnique/>
      </w:docPartObj>
    </w:sdtPr>
    <w:sdtEndPr>
      <w:rPr>
        <w:b/>
        <w:bCs/>
        <w:color w:val="A3A8AB"/>
        <w:sz w:val="16"/>
        <w:szCs w:val="16"/>
      </w:rPr>
    </w:sdtEndPr>
    <w:sdtContent>
      <w:p w14:paraId="7D333708" w14:textId="77777777" w:rsidR="00B713E2" w:rsidRPr="00B713E2" w:rsidRDefault="00B713E2" w:rsidP="00B713E2">
        <w:pPr>
          <w:framePr w:wrap="none" w:vAnchor="text" w:hAnchor="margin" w:xAlign="center" w:y="1"/>
          <w:tabs>
            <w:tab w:val="center" w:pos="4513"/>
            <w:tab w:val="right" w:pos="9026"/>
          </w:tabs>
          <w:spacing w:line="240" w:lineRule="auto"/>
          <w:rPr>
            <w:rFonts w:ascii="Lato" w:eastAsia="Lato-Light" w:hAnsi="Lato" w:cs="Times New Roman"/>
            <w:color w:val="1B1B19"/>
            <w:kern w:val="2"/>
            <w:sz w:val="20"/>
            <w:szCs w:val="24"/>
            <w:lang w:eastAsia="en-US"/>
            <w14:ligatures w14:val="standardContextual"/>
          </w:rPr>
        </w:pPr>
        <w:r w:rsidRPr="00B713E2">
          <w:rPr>
            <w:rFonts w:ascii="Lato" w:eastAsia="Lato-Light" w:hAnsi="Lato" w:cs="Times New Roman"/>
            <w:color w:val="1B1B19"/>
            <w:kern w:val="2"/>
            <w:sz w:val="20"/>
            <w:szCs w:val="24"/>
            <w:lang w:eastAsia="en-US"/>
            <w14:ligatures w14:val="standardContextual"/>
          </w:rPr>
          <w:fldChar w:fldCharType="begin"/>
        </w:r>
        <w:r w:rsidRPr="00B713E2">
          <w:rPr>
            <w:rFonts w:ascii="Lato" w:eastAsia="Lato-Light" w:hAnsi="Lato" w:cs="Times New Roman"/>
            <w:color w:val="1B1B19"/>
            <w:kern w:val="2"/>
            <w:sz w:val="20"/>
            <w:szCs w:val="24"/>
            <w:lang w:eastAsia="en-US"/>
            <w14:ligatures w14:val="standardContextual"/>
          </w:rPr>
          <w:instrText xml:space="preserve"> PAGE </w:instrText>
        </w:r>
        <w:r w:rsidRPr="00B713E2">
          <w:rPr>
            <w:rFonts w:ascii="Lato" w:eastAsia="Lato-Light" w:hAnsi="Lato" w:cs="Times New Roman"/>
            <w:color w:val="1B1B19"/>
            <w:kern w:val="2"/>
            <w:sz w:val="20"/>
            <w:szCs w:val="24"/>
            <w:lang w:eastAsia="en-US"/>
            <w14:ligatures w14:val="standardContextual"/>
          </w:rPr>
          <w:fldChar w:fldCharType="separate"/>
        </w:r>
        <w:r w:rsidRPr="00B713E2">
          <w:rPr>
            <w:rFonts w:ascii="Lato" w:eastAsia="Lato-Light" w:hAnsi="Lato" w:cs="Times New Roman"/>
            <w:color w:val="1B1B19"/>
            <w:kern w:val="2"/>
            <w:sz w:val="20"/>
            <w:szCs w:val="24"/>
            <w:lang w:eastAsia="en-US"/>
            <w14:ligatures w14:val="standardContextual"/>
          </w:rPr>
          <w:t>3</w:t>
        </w:r>
        <w:r w:rsidRPr="00B713E2">
          <w:rPr>
            <w:rFonts w:ascii="Lato" w:eastAsia="Lato-Light" w:hAnsi="Lato" w:cs="Times New Roman"/>
            <w:color w:val="1B1B19"/>
            <w:kern w:val="2"/>
            <w:sz w:val="20"/>
            <w:szCs w:val="24"/>
            <w:lang w:eastAsia="en-US"/>
            <w14:ligatures w14:val="standardContextual"/>
          </w:rPr>
          <w:fldChar w:fldCharType="end"/>
        </w:r>
      </w:p>
    </w:sdtContent>
  </w:sdt>
  <w:p w14:paraId="1971A6EF" w14:textId="38E918F3" w:rsidR="00B713E2" w:rsidRPr="00B713E2" w:rsidRDefault="00B713E2" w:rsidP="00B713E2">
    <w:pPr>
      <w:tabs>
        <w:tab w:val="center" w:pos="4513"/>
        <w:tab w:val="right" w:pos="9026"/>
      </w:tabs>
      <w:spacing w:line="240" w:lineRule="auto"/>
      <w:rPr>
        <w:rFonts w:ascii="Lato" w:eastAsia="Lato-Light" w:hAnsi="Lato" w:cs="Times New Roman"/>
        <w:color w:val="1B1B19"/>
        <w:kern w:val="2"/>
        <w:sz w:val="24"/>
        <w:szCs w:val="24"/>
        <w:lang w:eastAsia="en-US"/>
        <w14:ligatures w14:val="standardContextual"/>
      </w:rPr>
    </w:pPr>
    <w:r w:rsidRPr="00B713E2">
      <w:rPr>
        <w:rFonts w:ascii="Lato" w:eastAsia="Lato-Light" w:hAnsi="Lato" w:cs="Times New Roman"/>
        <w:b/>
        <w:bCs/>
        <w:color w:val="A3A8AB"/>
        <w:kern w:val="2"/>
        <w:sz w:val="16"/>
        <w:szCs w:val="16"/>
        <w:lang w:eastAsia="en-US"/>
        <w14:ligatures w14:val="standardContextual"/>
      </w:rPr>
      <w:t>REED &amp; MACKAY</w:t>
    </w:r>
    <w:r w:rsidRPr="00B713E2">
      <w:rPr>
        <w:rFonts w:ascii="Lato" w:eastAsia="Lato-Light" w:hAnsi="Lato" w:cs="Times New Roman"/>
        <w:noProof/>
        <w:color w:val="1B1B19"/>
        <w:kern w:val="2"/>
        <w:sz w:val="24"/>
        <w:szCs w:val="24"/>
        <w:lang w:eastAsia="en-US"/>
        <w14:ligatures w14:val="standardContextual"/>
      </w:rPr>
      <mc:AlternateContent>
        <mc:Choice Requires="wps">
          <w:drawing>
            <wp:anchor distT="0" distB="0" distL="114300" distR="114300" simplePos="0" relativeHeight="251659264" behindDoc="0" locked="0" layoutInCell="1" allowOverlap="1" wp14:anchorId="2D21A203" wp14:editId="7E51129F">
              <wp:simplePos x="0" y="0"/>
              <wp:positionH relativeFrom="column">
                <wp:posOffset>-800557</wp:posOffset>
              </wp:positionH>
              <wp:positionV relativeFrom="paragraph">
                <wp:posOffset>399313</wp:posOffset>
              </wp:positionV>
              <wp:extent cx="8001000" cy="229972"/>
              <wp:effectExtent l="0" t="0" r="0" b="0"/>
              <wp:wrapNone/>
              <wp:docPr id="1759447707" name="Rectangle 1759447707"/>
              <wp:cNvGraphicFramePr/>
              <a:graphic xmlns:a="http://schemas.openxmlformats.org/drawingml/2006/main">
                <a:graphicData uri="http://schemas.microsoft.com/office/word/2010/wordprocessingShape">
                  <wps:wsp>
                    <wps:cNvSpPr/>
                    <wps:spPr>
                      <a:xfrm>
                        <a:off x="0" y="0"/>
                        <a:ext cx="8001000" cy="229972"/>
                      </a:xfrm>
                      <a:prstGeom prst="rect">
                        <a:avLst/>
                      </a:prstGeom>
                      <a:gradFill flip="none" rotWithShape="1">
                        <a:gsLst>
                          <a:gs pos="0">
                            <a:srgbClr val="981D97"/>
                          </a:gs>
                          <a:gs pos="100000">
                            <a:srgbClr val="E6007E"/>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DC8DA" id="Rectangle 1759447707" o:spid="_x0000_s1026" style="position:absolute;margin-left:-63.05pt;margin-top:31.45pt;width:630pt;height:1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i9mwIAAEAFAAAOAAAAZHJzL2Uyb0RvYy54bWysVMFuGyEQvVfqPyDuza6tNI6t2JEVJ1Wl&#10;KLGaVDljFnaRWKCAvU6/vg92HbtpT1Uvu8AMM/PevOHqet9qshM+KGvmdHRWUiIMt5Uy9Zx+f777&#10;dElJiMxUTFsj5vRVBHq9+PjhqnMzMbaN1ZXwBEFMmHVuTpsY3awoAm9Ey8KZdcLAKK1vWcTW10Xl&#10;WYforS7GZXlRdNZXzlsuQsDpqjfSRY4vpeDxUcogItFzitpi/vr83aRvsbhis9oz1yg+lMH+oYqW&#10;KYOkb6FWLDKy9eqPUK3i3gYr4xm3bWGlVFxkDEAzKt+heWqYExkLyAnujabw/8Lyh92TW3vQ0Lkw&#10;C1gmFHvp2/RHfWSfyXp9I0vsI+E4vCxRcAlOOWzj8XQ6GSc2i+Nt50P8ImxL0mJOPZqROWK7+xB7&#10;14PLQF11p7QmUisowUAvlHgbX1RsMhPQV89xwP18IxBnQUaZj4OvNzfakx1Dr6eXo9V0MhRUh1Pv&#10;VDXqTke/Xbm9KMvJ7ckVQKkPqbQyhCVNA3DgTIsqVZPVE5UW34CtRwQtZRQpvDakg9t4kmliACU1&#10;i2CsdbgeTE0J0zXmhkef6zE2EZCjJmZWLDQ9nGC1qvp0rYqYGK3a3IKEpE+sTUopsuYHfo8tTauN&#10;rV7XPjHao3D8TiHJPQtxzTxUD2iY5PiIj9QWldthRUlj/c+/nSd/iBFWSjpMEVD92DKPxumvBp2Z&#10;js7P09jlzfnnyRgbf2rZnFrMtr2xaN4IHDuel8k/6sNSetu+YOCXKStMzHDk7vkbNjexn248GVws&#10;l9kNo+ZYvDdPjh80lOh93r8w7wZ1Ruj6wR4mjs3eibT3TQwbu9xGK1Xu95FXKD9tMKZ5BoYnJb0D&#10;p/vsdXz4Fr8AAAD//wMAUEsDBBQABgAIAAAAIQB9oKgZ3wAAAAsBAAAPAAAAZHJzL2Rvd25yZXYu&#10;eG1sTI/BTsMwDIbvSHuHyJO4bWlaUa2l7jSQOHGBMu5ek7UVTVKSbCs8PdmJ3Wz50+/vr7azHtlZ&#10;OT9YgyDWCTBlWisH0yHsP15WG2A+kJE0WqMQfpSHbb24q6iU9mLe1bkJHYshxpeE0IcwlZz7tlea&#10;/NpOysTb0TpNIa6u49LRJYbrkadJknNNg4kfeprUc6/ar+akEb5JU7ob3o7Nw2b/22U0v7rPJ8T7&#10;5bx7BBbUHP5huOpHdaij08GejPRsRFiJNBeRRcjTAtiVEFkWpwNCUQjgdcVvO9R/AAAA//8DAFBL&#10;AQItABQABgAIAAAAIQC2gziS/gAAAOEBAAATAAAAAAAAAAAAAAAAAAAAAABbQ29udGVudF9UeXBl&#10;c10ueG1sUEsBAi0AFAAGAAgAAAAhADj9If/WAAAAlAEAAAsAAAAAAAAAAAAAAAAALwEAAF9yZWxz&#10;Ly5yZWxzUEsBAi0AFAAGAAgAAAAhAB98mL2bAgAAQAUAAA4AAAAAAAAAAAAAAAAALgIAAGRycy9l&#10;Mm9Eb2MueG1sUEsBAi0AFAAGAAgAAAAhAH2gqBnfAAAACwEAAA8AAAAAAAAAAAAAAAAA9QQAAGRy&#10;cy9kb3ducmV2LnhtbFBLBQYAAAAABAAEAPMAAAABBgAAAAA=&#10;" fillcolor="#981d97" stroked="f" strokeweight="1pt">
              <v:fill color2="#e6007e" rotate="t" angle="90"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E2FF4" w14:textId="77777777" w:rsidR="00C567E2" w:rsidRDefault="00C567E2" w:rsidP="00F214BA">
      <w:pPr>
        <w:spacing w:line="240" w:lineRule="auto"/>
      </w:pPr>
      <w:r>
        <w:separator/>
      </w:r>
    </w:p>
  </w:footnote>
  <w:footnote w:type="continuationSeparator" w:id="0">
    <w:p w14:paraId="1BFFB29D" w14:textId="77777777" w:rsidR="00C567E2" w:rsidRDefault="00C567E2" w:rsidP="00F214BA">
      <w:pPr>
        <w:spacing w:line="240" w:lineRule="auto"/>
      </w:pPr>
      <w:r>
        <w:continuationSeparator/>
      </w:r>
    </w:p>
  </w:footnote>
  <w:footnote w:id="1">
    <w:p w14:paraId="3688E81B" w14:textId="77777777" w:rsidR="00F214BA" w:rsidRDefault="00F214BA" w:rsidP="00F214BA">
      <w:pPr>
        <w:spacing w:line="240" w:lineRule="auto"/>
      </w:pPr>
      <w:r>
        <w:rPr>
          <w:vertAlign w:val="superscript"/>
        </w:rPr>
        <w:footnoteRef/>
      </w:r>
      <w:hyperlink r:id="rId1">
        <w:r>
          <w:rPr>
            <w:color w:val="0000FF"/>
            <w:sz w:val="20"/>
            <w:szCs w:val="20"/>
            <w:u w:val="single"/>
          </w:rPr>
          <w:tab/>
          <w:t>https://ghgprotocol.org/corporate-standard</w:t>
        </w:r>
      </w:hyperlink>
      <w:r>
        <w:rPr>
          <w:color w:val="000000"/>
          <w:sz w:val="20"/>
          <w:szCs w:val="20"/>
        </w:rPr>
        <w:t xml:space="preserve"> </w:t>
      </w:r>
    </w:p>
  </w:footnote>
  <w:footnote w:id="2">
    <w:p w14:paraId="3D3D1BBE" w14:textId="77777777" w:rsidR="00F214BA" w:rsidRDefault="00F214BA" w:rsidP="00F214BA">
      <w:pPr>
        <w:spacing w:line="240" w:lineRule="auto"/>
      </w:pPr>
      <w:r>
        <w:rPr>
          <w:vertAlign w:val="superscript"/>
        </w:rPr>
        <w:footnoteRef/>
      </w:r>
      <w:hyperlink r:id="rId2">
        <w:r>
          <w:rPr>
            <w:color w:val="0000FF"/>
            <w:sz w:val="20"/>
            <w:szCs w:val="20"/>
            <w:u w:val="single"/>
          </w:rPr>
          <w:tab/>
          <w:t>https://www.gov.uk/government/collections/government-conversion-factors-for-company-reporting</w:t>
        </w:r>
      </w:hyperlink>
      <w:r>
        <w:rPr>
          <w:color w:val="000000"/>
          <w:sz w:val="20"/>
          <w:szCs w:val="20"/>
        </w:rPr>
        <w:t xml:space="preserve"> </w:t>
      </w:r>
    </w:p>
  </w:footnote>
  <w:footnote w:id="3">
    <w:p w14:paraId="6C5E09E2" w14:textId="77777777" w:rsidR="00F214BA" w:rsidRDefault="00F214BA" w:rsidP="00F214BA">
      <w:pPr>
        <w:spacing w:line="240" w:lineRule="auto"/>
      </w:pPr>
      <w:r>
        <w:rPr>
          <w:vertAlign w:val="superscript"/>
        </w:rPr>
        <w:footnoteRef/>
      </w:r>
      <w:hyperlink r:id="rId3">
        <w:r>
          <w:rPr>
            <w:color w:val="0000FF"/>
            <w:sz w:val="20"/>
            <w:szCs w:val="20"/>
            <w:u w:val="single"/>
          </w:rPr>
          <w:tab/>
          <w:t>https://ghgprotocol.org/standards/scope-3-standard</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C50D" w14:textId="02517342" w:rsidR="00F102D4" w:rsidRPr="00F102D4" w:rsidRDefault="00F102D4" w:rsidP="00F102D4">
    <w:pPr>
      <w:pStyle w:val="Header"/>
      <w:pBdr>
        <w:bottom w:val="single" w:sz="4" w:space="1" w:color="981D97"/>
      </w:pBdr>
      <w:rPr>
        <w:rFonts w:ascii="Baskerville Old Face" w:hAnsi="Baskerville Old Face"/>
        <w:sz w:val="56"/>
        <w:szCs w:val="56"/>
      </w:rPr>
    </w:pPr>
    <w:r w:rsidRPr="00F102D4">
      <w:rPr>
        <w:rFonts w:ascii="Baskerville Old Face" w:hAnsi="Baskerville Old Face"/>
        <w:sz w:val="56"/>
        <w:szCs w:val="56"/>
      </w:rPr>
      <w:t>Carbon Reduction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554B6"/>
    <w:multiLevelType w:val="hybridMultilevel"/>
    <w:tmpl w:val="20CEF66A"/>
    <w:lvl w:ilvl="0" w:tplc="27A09FBE">
      <w:start w:val="1"/>
      <w:numFmt w:val="bullet"/>
      <w:lvlText w:val=""/>
      <w:lvlJc w:val="left"/>
      <w:pPr>
        <w:ind w:left="720" w:hanging="360"/>
      </w:pPr>
      <w:rPr>
        <w:rFonts w:ascii="Symbol" w:hAnsi="Symbol" w:hint="default"/>
        <w:color w:val="981D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27C9D"/>
    <w:multiLevelType w:val="hybridMultilevel"/>
    <w:tmpl w:val="ECD64B18"/>
    <w:lvl w:ilvl="0" w:tplc="27A09FBE">
      <w:start w:val="1"/>
      <w:numFmt w:val="bullet"/>
      <w:lvlText w:val=""/>
      <w:lvlJc w:val="left"/>
      <w:pPr>
        <w:ind w:left="720" w:hanging="360"/>
      </w:pPr>
      <w:rPr>
        <w:rFonts w:ascii="Symbol" w:hAnsi="Symbol" w:hint="default"/>
        <w:color w:val="981D9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CFE1041"/>
    <w:multiLevelType w:val="hybridMultilevel"/>
    <w:tmpl w:val="7D34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715914">
    <w:abstractNumId w:val="2"/>
  </w:num>
  <w:num w:numId="2" w16cid:durableId="1541282603">
    <w:abstractNumId w:val="1"/>
  </w:num>
  <w:num w:numId="3" w16cid:durableId="195285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4BA"/>
    <w:rsid w:val="0001649A"/>
    <w:rsid w:val="00016D5B"/>
    <w:rsid w:val="00035C6A"/>
    <w:rsid w:val="0006301D"/>
    <w:rsid w:val="0008409F"/>
    <w:rsid w:val="00092FC6"/>
    <w:rsid w:val="000A1913"/>
    <w:rsid w:val="000C07D1"/>
    <w:rsid w:val="000D53BE"/>
    <w:rsid w:val="000E68E1"/>
    <w:rsid w:val="00105BD4"/>
    <w:rsid w:val="001935B4"/>
    <w:rsid w:val="001C3AD2"/>
    <w:rsid w:val="00282B1B"/>
    <w:rsid w:val="002844D3"/>
    <w:rsid w:val="002A0DDA"/>
    <w:rsid w:val="002C6953"/>
    <w:rsid w:val="00337538"/>
    <w:rsid w:val="00357F95"/>
    <w:rsid w:val="004C294B"/>
    <w:rsid w:val="004F109C"/>
    <w:rsid w:val="00556518"/>
    <w:rsid w:val="005B2D5A"/>
    <w:rsid w:val="005D5CBC"/>
    <w:rsid w:val="005E508C"/>
    <w:rsid w:val="00627D53"/>
    <w:rsid w:val="00651087"/>
    <w:rsid w:val="00690FB3"/>
    <w:rsid w:val="007B6DAE"/>
    <w:rsid w:val="007E3530"/>
    <w:rsid w:val="007F578B"/>
    <w:rsid w:val="008A503B"/>
    <w:rsid w:val="008B0B5E"/>
    <w:rsid w:val="008D4A98"/>
    <w:rsid w:val="008D53EB"/>
    <w:rsid w:val="0099744E"/>
    <w:rsid w:val="009E567C"/>
    <w:rsid w:val="00A27656"/>
    <w:rsid w:val="00A7327C"/>
    <w:rsid w:val="00AF050A"/>
    <w:rsid w:val="00B520AE"/>
    <w:rsid w:val="00B713E2"/>
    <w:rsid w:val="00B97AFE"/>
    <w:rsid w:val="00BF57F4"/>
    <w:rsid w:val="00C10CB2"/>
    <w:rsid w:val="00C567E2"/>
    <w:rsid w:val="00C67607"/>
    <w:rsid w:val="00C701CF"/>
    <w:rsid w:val="00CB2ADB"/>
    <w:rsid w:val="00CB733E"/>
    <w:rsid w:val="00D05273"/>
    <w:rsid w:val="00E6606B"/>
    <w:rsid w:val="00E96BCF"/>
    <w:rsid w:val="00EA4FE1"/>
    <w:rsid w:val="00F102D4"/>
    <w:rsid w:val="00F214BA"/>
    <w:rsid w:val="00F550D9"/>
    <w:rsid w:val="00F930A1"/>
    <w:rsid w:val="00FA12A0"/>
    <w:rsid w:val="00FE569D"/>
    <w:rsid w:val="00FF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8937"/>
  <w15:chartTrackingRefBased/>
  <w15:docId w15:val="{B2C07B49-25F3-404C-AD22-33D80140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BA"/>
    <w:pPr>
      <w:spacing w:after="0" w:line="276" w:lineRule="auto"/>
    </w:pPr>
    <w:rPr>
      <w:rFonts w:ascii="Arial" w:eastAsia="Arial" w:hAnsi="Arial" w:cs="Arial"/>
      <w:kern w:val="0"/>
      <w:lang w:eastAsia="en-GB"/>
      <w14:ligatures w14:val="none"/>
    </w:rPr>
  </w:style>
  <w:style w:type="paragraph" w:styleId="Heading1">
    <w:name w:val="heading 1"/>
    <w:basedOn w:val="Normal"/>
    <w:next w:val="Normal"/>
    <w:link w:val="Heading1Char"/>
    <w:uiPriority w:val="9"/>
    <w:qFormat/>
    <w:rsid w:val="00F21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1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4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4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4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4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4BA"/>
    <w:rPr>
      <w:rFonts w:eastAsiaTheme="majorEastAsia" w:cstheme="majorBidi"/>
      <w:color w:val="272727" w:themeColor="text1" w:themeTint="D8"/>
    </w:rPr>
  </w:style>
  <w:style w:type="paragraph" w:styleId="Title">
    <w:name w:val="Title"/>
    <w:basedOn w:val="Normal"/>
    <w:next w:val="Normal"/>
    <w:link w:val="TitleChar"/>
    <w:uiPriority w:val="10"/>
    <w:qFormat/>
    <w:rsid w:val="00F21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4BA"/>
    <w:pPr>
      <w:spacing w:before="160"/>
      <w:jc w:val="center"/>
    </w:pPr>
    <w:rPr>
      <w:i/>
      <w:iCs/>
      <w:color w:val="404040" w:themeColor="text1" w:themeTint="BF"/>
    </w:rPr>
  </w:style>
  <w:style w:type="character" w:customStyle="1" w:styleId="QuoteChar">
    <w:name w:val="Quote Char"/>
    <w:basedOn w:val="DefaultParagraphFont"/>
    <w:link w:val="Quote"/>
    <w:uiPriority w:val="29"/>
    <w:rsid w:val="00F214BA"/>
    <w:rPr>
      <w:i/>
      <w:iCs/>
      <w:color w:val="404040" w:themeColor="text1" w:themeTint="BF"/>
    </w:rPr>
  </w:style>
  <w:style w:type="paragraph" w:styleId="ListParagraph">
    <w:name w:val="List Paragraph"/>
    <w:basedOn w:val="Normal"/>
    <w:uiPriority w:val="34"/>
    <w:qFormat/>
    <w:rsid w:val="00F214BA"/>
    <w:pPr>
      <w:ind w:left="720"/>
      <w:contextualSpacing/>
    </w:pPr>
  </w:style>
  <w:style w:type="character" w:styleId="IntenseEmphasis">
    <w:name w:val="Intense Emphasis"/>
    <w:basedOn w:val="DefaultParagraphFont"/>
    <w:uiPriority w:val="21"/>
    <w:qFormat/>
    <w:rsid w:val="00F214BA"/>
    <w:rPr>
      <w:i/>
      <w:iCs/>
      <w:color w:val="0F4761" w:themeColor="accent1" w:themeShade="BF"/>
    </w:rPr>
  </w:style>
  <w:style w:type="paragraph" w:styleId="IntenseQuote">
    <w:name w:val="Intense Quote"/>
    <w:basedOn w:val="Normal"/>
    <w:next w:val="Normal"/>
    <w:link w:val="IntenseQuoteChar"/>
    <w:uiPriority w:val="30"/>
    <w:qFormat/>
    <w:rsid w:val="00F21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4BA"/>
    <w:rPr>
      <w:i/>
      <w:iCs/>
      <w:color w:val="0F4761" w:themeColor="accent1" w:themeShade="BF"/>
    </w:rPr>
  </w:style>
  <w:style w:type="character" w:styleId="IntenseReference">
    <w:name w:val="Intense Reference"/>
    <w:basedOn w:val="DefaultParagraphFont"/>
    <w:uiPriority w:val="32"/>
    <w:qFormat/>
    <w:rsid w:val="00F214BA"/>
    <w:rPr>
      <w:b/>
      <w:bCs/>
      <w:smallCaps/>
      <w:color w:val="0F4761" w:themeColor="accent1" w:themeShade="BF"/>
      <w:spacing w:val="5"/>
    </w:rPr>
  </w:style>
  <w:style w:type="paragraph" w:styleId="Header">
    <w:name w:val="header"/>
    <w:basedOn w:val="Normal"/>
    <w:link w:val="HeaderChar"/>
    <w:uiPriority w:val="99"/>
    <w:unhideWhenUsed/>
    <w:rsid w:val="00F102D4"/>
    <w:pPr>
      <w:tabs>
        <w:tab w:val="center" w:pos="4513"/>
        <w:tab w:val="right" w:pos="9026"/>
      </w:tabs>
      <w:spacing w:line="240" w:lineRule="auto"/>
    </w:pPr>
  </w:style>
  <w:style w:type="character" w:customStyle="1" w:styleId="HeaderChar">
    <w:name w:val="Header Char"/>
    <w:basedOn w:val="DefaultParagraphFont"/>
    <w:link w:val="Header"/>
    <w:uiPriority w:val="99"/>
    <w:rsid w:val="00F102D4"/>
    <w:rPr>
      <w:rFonts w:ascii="Arial" w:eastAsia="Arial" w:hAnsi="Arial" w:cs="Arial"/>
      <w:kern w:val="0"/>
      <w:lang w:eastAsia="en-GB"/>
      <w14:ligatures w14:val="none"/>
    </w:rPr>
  </w:style>
  <w:style w:type="paragraph" w:styleId="Footer">
    <w:name w:val="footer"/>
    <w:basedOn w:val="Normal"/>
    <w:link w:val="FooterChar"/>
    <w:uiPriority w:val="99"/>
    <w:unhideWhenUsed/>
    <w:rsid w:val="00F102D4"/>
    <w:pPr>
      <w:tabs>
        <w:tab w:val="center" w:pos="4513"/>
        <w:tab w:val="right" w:pos="9026"/>
      </w:tabs>
      <w:spacing w:line="240" w:lineRule="auto"/>
    </w:pPr>
  </w:style>
  <w:style w:type="character" w:customStyle="1" w:styleId="FooterChar">
    <w:name w:val="Footer Char"/>
    <w:basedOn w:val="DefaultParagraphFont"/>
    <w:link w:val="Footer"/>
    <w:uiPriority w:val="99"/>
    <w:rsid w:val="00F102D4"/>
    <w:rPr>
      <w:rFonts w:ascii="Arial" w:eastAsia="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collections/government-conversion-factors-for-company-repor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d688a4-e21e-4d34-b4a0-171c64888b52">
      <Terms xmlns="http://schemas.microsoft.com/office/infopath/2007/PartnerControls"/>
    </lcf76f155ced4ddcb4097134ff3c332f>
    <TaxCatchAll xmlns="28d8655b-9449-471d-8ac4-5149c78aa0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D4CFD30F9484685FADA30E6CD087E" ma:contentTypeVersion="18" ma:contentTypeDescription="Create a new document." ma:contentTypeScope="" ma:versionID="5e1b9c74d064f362e51d45add8fd17b9">
  <xsd:schema xmlns:xsd="http://www.w3.org/2001/XMLSchema" xmlns:xs="http://www.w3.org/2001/XMLSchema" xmlns:p="http://schemas.microsoft.com/office/2006/metadata/properties" xmlns:ns2="f2d688a4-e21e-4d34-b4a0-171c64888b52" xmlns:ns3="28d8655b-9449-471d-8ac4-5149c78aa04e" targetNamespace="http://schemas.microsoft.com/office/2006/metadata/properties" ma:root="true" ma:fieldsID="e50c2924c0a0954893842735476bcb69" ns2:_="" ns3:_="">
    <xsd:import namespace="f2d688a4-e21e-4d34-b4a0-171c64888b52"/>
    <xsd:import namespace="28d8655b-9449-471d-8ac4-5149c78aa0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688a4-e21e-4d34-b4a0-171c64888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4bae9a-1913-4f8e-84c5-155ef74772f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d8655b-9449-471d-8ac4-5149c78aa0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f078b3a-e81e-45c7-97f6-a76614c3d93c}" ma:internalName="TaxCatchAll" ma:showField="CatchAllData" ma:web="28d8655b-9449-471d-8ac4-5149c78aa04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E49C1-373B-49DA-A738-35B79C1CDB42}">
  <ds:schemaRefs>
    <ds:schemaRef ds:uri="http://schemas.microsoft.com/office/2006/metadata/properties"/>
    <ds:schemaRef ds:uri="http://schemas.microsoft.com/office/infopath/2007/PartnerControls"/>
    <ds:schemaRef ds:uri="f2d688a4-e21e-4d34-b4a0-171c64888b52"/>
    <ds:schemaRef ds:uri="28d8655b-9449-471d-8ac4-5149c78aa04e"/>
  </ds:schemaRefs>
</ds:datastoreItem>
</file>

<file path=customXml/itemProps2.xml><?xml version="1.0" encoding="utf-8"?>
<ds:datastoreItem xmlns:ds="http://schemas.openxmlformats.org/officeDocument/2006/customXml" ds:itemID="{059BD722-29BE-41A1-BD95-1DD4347E615B}">
  <ds:schemaRefs>
    <ds:schemaRef ds:uri="http://schemas.microsoft.com/sharepoint/v3/contenttype/forms"/>
  </ds:schemaRefs>
</ds:datastoreItem>
</file>

<file path=customXml/itemProps3.xml><?xml version="1.0" encoding="utf-8"?>
<ds:datastoreItem xmlns:ds="http://schemas.openxmlformats.org/officeDocument/2006/customXml" ds:itemID="{4DA5950E-1F4F-423C-BF00-BE5DADA7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688a4-e21e-4d34-b4a0-171c64888b52"/>
    <ds:schemaRef ds:uri="28d8655b-9449-471d-8ac4-5149c78aa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Truss</dc:creator>
  <cp:keywords/>
  <dc:description/>
  <cp:lastModifiedBy>Christopher Truss</cp:lastModifiedBy>
  <cp:revision>7</cp:revision>
  <cp:lastPrinted>2024-06-18T13:09:00Z</cp:lastPrinted>
  <dcterms:created xsi:type="dcterms:W3CDTF">2025-09-09T20:05:00Z</dcterms:created>
  <dcterms:modified xsi:type="dcterms:W3CDTF">2025-09-15T13:40:00Z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0x0101000F2D4CFD30F9484685FADA30E6CD087E</vt:lpwstr>
  </property>
  <property fmtid="{D5CDD505-2E9C-101B-9397-08002B2CF9AE}" pid="3" name="MediaServiceImageTags">
    <vt:lpwstr/>
  </property>
</Properties>
</file>